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58282362" w:displacedByCustomXml="next"/>
    <w:bookmarkEnd w:id="0" w:displacedByCustomXml="next"/>
    <w:sdt>
      <w:sdtPr>
        <w:rPr>
          <w:rFonts w:cstheme="minorHAnsi"/>
        </w:rPr>
        <w:id w:val="-1677804791"/>
        <w:docPartObj>
          <w:docPartGallery w:val="Cover Pages"/>
          <w:docPartUnique/>
        </w:docPartObj>
      </w:sdtPr>
      <w:sdtContent>
        <w:p w14:paraId="6A7195AC" w14:textId="4B6BBE01" w:rsidR="00B27620" w:rsidRPr="00477FE3" w:rsidRDefault="00000000" w:rsidP="00B27620">
          <w:pPr>
            <w:rPr>
              <w:rFonts w:cstheme="minorHAnsi"/>
            </w:rPr>
          </w:pPr>
          <w:r>
            <w:rPr>
              <w:noProof/>
            </w:rPr>
            <w:pict w14:anchorId="4E24097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2053" type="#_x0000_t202" style="position:absolute;margin-left:16.15pt;margin-top:399.05pt;width:445.2pt;height:92.7pt;z-index:251661317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" fillcolor="white [3201]" strokecolor="white [3212]" strokeweight=".5pt">
                <v:textbox style="mso-next-textbox:#Pole tekstowe 3">
                  <w:txbxContent>
                    <w:sdt>
                      <w:sdtPr>
                        <w:rPr>
                          <w:color w:val="404040" w:themeColor="text1" w:themeTint="BF"/>
                          <w:sz w:val="32"/>
                          <w:szCs w:val="32"/>
                        </w:rPr>
                        <w:alias w:val="Podtytuł"/>
                        <w:tag w:val=""/>
                        <w:id w:val="1759551507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14:paraId="4386FA11" w14:textId="2A2BAFB3" w:rsidR="00D90F64" w:rsidRPr="00762DC6" w:rsidRDefault="005332C6" w:rsidP="00D90F64">
                          <w:pPr>
                            <w:jc w:val="center"/>
                            <w:rPr>
                              <w:smallCaps/>
                              <w:color w:val="404040" w:themeColor="text1" w:themeTint="BF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32"/>
                              <w:szCs w:val="32"/>
                            </w:rPr>
                            <w:t xml:space="preserve">w ramach wdrażania interwencji 13.1. – LEADER/RLKS ze środków PS WPR w ramach Lokalnej Strategii Rozwoju                                                                       Lokalnej Grupy Działania ,,Kraina Nafty”                                        </w:t>
                          </w:r>
                        </w:p>
                      </w:sdtContent>
                    </w:sdt>
                    <w:p w14:paraId="128205B4" w14:textId="77777777" w:rsidR="00D90F64" w:rsidRPr="005C119A" w:rsidRDefault="00D90F6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w:r>
          <w:r>
            <w:rPr>
              <w:noProof/>
            </w:rPr>
            <w:pict w14:anchorId="73C84BB3">
              <v:shape id="Pole tekstowe 2" o:spid="_x0000_s2052" type="#_x0000_t202" style="position:absolute;margin-left:10.65pt;margin-top:298.25pt;width:458.8pt;height:110.45pt;z-index:251660293;visibility:visible;mso-wrap-style:square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" fillcolor="white [3201]" strokecolor="white [3212]" strokeweight=".5pt">
                <v:textbox style="mso-next-textbox:#Pole tekstowe 2">
                  <w:txbxContent>
                    <w:p w14:paraId="0EDEC530" w14:textId="1C222446" w:rsidR="00381CF5" w:rsidRPr="005C119A" w:rsidRDefault="00381CF5" w:rsidP="00D90F64">
                      <w:pPr>
                        <w:jc w:val="center"/>
                        <w:rPr>
                          <w:color w:val="2683C6" w:themeColor="accent6"/>
                          <w:sz w:val="68"/>
                          <w:szCs w:val="68"/>
                        </w:rPr>
                      </w:pPr>
                      <w:r w:rsidRPr="005C119A">
                        <w:rPr>
                          <w:color w:val="2683C6" w:themeColor="accent6"/>
                          <w:sz w:val="68"/>
                          <w:szCs w:val="68"/>
                        </w:rPr>
                        <w:t>PROCEDUR</w:t>
                      </w:r>
                      <w:r w:rsidR="00762DC6">
                        <w:rPr>
                          <w:color w:val="2683C6" w:themeColor="accent6"/>
                          <w:sz w:val="68"/>
                          <w:szCs w:val="68"/>
                        </w:rPr>
                        <w:t>Y</w:t>
                      </w:r>
                      <w:r w:rsidRPr="005C119A">
                        <w:rPr>
                          <w:color w:val="2683C6" w:themeColor="accent6"/>
                          <w:sz w:val="68"/>
                          <w:szCs w:val="68"/>
                        </w:rPr>
                        <w:t xml:space="preserve"> WYBORU I OCENY OPERACJI</w:t>
                      </w:r>
                    </w:p>
                  </w:txbxContent>
                </v:textbox>
                <w10:wrap anchorx="margin" anchory="margin"/>
              </v:shape>
            </w:pict>
          </w:r>
          <w:r w:rsidR="002A73E7" w:rsidRPr="00477FE3">
            <w:rPr>
              <w:rFonts w:cstheme="minorHAnsi"/>
              <w:noProof/>
              <w:sz w:val="36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5D1C1472" wp14:editId="73A4E4D2">
                <wp:simplePos x="0" y="0"/>
                <wp:positionH relativeFrom="margin">
                  <wp:posOffset>1974850</wp:posOffset>
                </wp:positionH>
                <wp:positionV relativeFrom="margin">
                  <wp:posOffset>1425575</wp:posOffset>
                </wp:positionV>
                <wp:extent cx="1986915" cy="1969770"/>
                <wp:effectExtent l="0" t="0" r="0" b="0"/>
                <wp:wrapSquare wrapText="bothSides"/>
                <wp:docPr id="610207412" name="Obraz 1" descr="logo Kraina Naf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Kraina Naf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915" cy="196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pict w14:anchorId="33F5AAC3">
              <v:rect id="Pole tekstowe 1" o:spid="_x0000_s2054" style="position:absolute;margin-left:-73.55pt;margin-top:21.05pt;width:546.1pt;height:20.5pt;z-index:25165824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" fillcolor="white [3201]" stroked="f" strokeweight=".5pt">
                <v:textbox style="mso-next-textbox:#Pole tekstowe 1">
                  <w:txbxContent>
                    <w:p w14:paraId="533178E9" w14:textId="4AC7CA18" w:rsidR="00035606" w:rsidRDefault="00424C5B" w:rsidP="008771C5">
                      <w:pPr>
                        <w:spacing w:line="256" w:lineRule="auto"/>
                        <w:jc w:val="right"/>
                        <w:rPr>
                          <w:rFonts w:ascii="Calibri" w:hAnsi="Calibri" w:cs="Calibri"/>
                          <w:i/>
                          <w:lang w:val="en-US"/>
                        </w:rPr>
                      </w:pPr>
                      <w:proofErr w:type="spellStart"/>
                      <w:r w:rsidRPr="00762DC6">
                        <w:rPr>
                          <w:rFonts w:ascii="Calibri" w:hAnsi="Calibri" w:cs="Calibri"/>
                          <w:i/>
                          <w:iCs/>
                          <w:highlight w:val="yellow"/>
                          <w:lang w:val="en-US"/>
                        </w:rPr>
                        <w:t>Załącznik</w:t>
                      </w:r>
                      <w:proofErr w:type="spellEnd"/>
                      <w:r w:rsidRPr="00762DC6">
                        <w:rPr>
                          <w:rFonts w:ascii="Calibri" w:hAnsi="Calibri" w:cs="Calibri"/>
                          <w:i/>
                          <w:iCs/>
                          <w:highlight w:val="yellow"/>
                          <w:lang w:val="en-US"/>
                        </w:rPr>
                        <w:t xml:space="preserve"> do </w:t>
                      </w:r>
                      <w:proofErr w:type="spellStart"/>
                      <w:r w:rsidRPr="00762DC6">
                        <w:rPr>
                          <w:rFonts w:ascii="Calibri" w:hAnsi="Calibri" w:cs="Calibri"/>
                          <w:i/>
                          <w:iCs/>
                          <w:highlight w:val="yellow"/>
                          <w:lang w:val="en-US"/>
                        </w:rPr>
                        <w:t>Uchwały</w:t>
                      </w:r>
                      <w:proofErr w:type="spellEnd"/>
                      <w:r w:rsidRPr="00762DC6">
                        <w:rPr>
                          <w:rFonts w:ascii="Calibri" w:hAnsi="Calibri" w:cs="Calibri"/>
                          <w:i/>
                          <w:iCs/>
                          <w:highlight w:val="yellow"/>
                          <w:lang w:val="en-US"/>
                        </w:rPr>
                        <w:t xml:space="preserve"> Nr …… </w:t>
                      </w:r>
                      <w:proofErr w:type="spellStart"/>
                      <w:r w:rsidRPr="00762DC6">
                        <w:rPr>
                          <w:rFonts w:ascii="Calibri" w:hAnsi="Calibri" w:cs="Calibri"/>
                          <w:i/>
                          <w:iCs/>
                          <w:highlight w:val="yellow"/>
                          <w:lang w:val="en-US"/>
                        </w:rPr>
                        <w:t>Zarządu</w:t>
                      </w:r>
                      <w:proofErr w:type="spellEnd"/>
                      <w:r w:rsidRPr="00762DC6">
                        <w:rPr>
                          <w:rFonts w:ascii="Calibri" w:hAnsi="Calibri" w:cs="Calibri"/>
                          <w:i/>
                          <w:iCs/>
                          <w:highlight w:val="yellow"/>
                          <w:lang w:val="en-US"/>
                        </w:rPr>
                        <w:t xml:space="preserve"> </w:t>
                      </w:r>
                      <w:proofErr w:type="spellStart"/>
                      <w:r w:rsidRPr="00762DC6">
                        <w:rPr>
                          <w:rFonts w:ascii="Calibri" w:hAnsi="Calibri" w:cs="Calibri"/>
                          <w:i/>
                          <w:iCs/>
                          <w:highlight w:val="yellow"/>
                          <w:lang w:val="en-US"/>
                        </w:rPr>
                        <w:t>Lokaln</w:t>
                      </w:r>
                      <w:r w:rsidR="0006601D" w:rsidRPr="00762DC6">
                        <w:rPr>
                          <w:rFonts w:ascii="Calibri" w:hAnsi="Calibri" w:cs="Calibri"/>
                          <w:i/>
                          <w:iCs/>
                          <w:highlight w:val="yellow"/>
                          <w:lang w:val="en-US"/>
                        </w:rPr>
                        <w:t>ej</w:t>
                      </w:r>
                      <w:proofErr w:type="spellEnd"/>
                      <w:r w:rsidRPr="00762DC6">
                        <w:rPr>
                          <w:rFonts w:ascii="Calibri" w:hAnsi="Calibri" w:cs="Calibri"/>
                          <w:i/>
                          <w:iCs/>
                          <w:highlight w:val="yellow"/>
                          <w:lang w:val="en-US"/>
                        </w:rPr>
                        <w:t xml:space="preserve"> </w:t>
                      </w:r>
                      <w:proofErr w:type="spellStart"/>
                      <w:r w:rsidRPr="00762DC6">
                        <w:rPr>
                          <w:rFonts w:ascii="Calibri" w:hAnsi="Calibri" w:cs="Calibri"/>
                          <w:i/>
                          <w:iCs/>
                          <w:highlight w:val="yellow"/>
                          <w:lang w:val="en-US"/>
                        </w:rPr>
                        <w:t>Grup</w:t>
                      </w:r>
                      <w:r w:rsidR="0006601D" w:rsidRPr="00762DC6">
                        <w:rPr>
                          <w:rFonts w:ascii="Calibri" w:hAnsi="Calibri" w:cs="Calibri"/>
                          <w:i/>
                          <w:iCs/>
                          <w:highlight w:val="yellow"/>
                          <w:lang w:val="en-US"/>
                        </w:rPr>
                        <w:t>y</w:t>
                      </w:r>
                      <w:proofErr w:type="spellEnd"/>
                      <w:r w:rsidRPr="00762DC6">
                        <w:rPr>
                          <w:rFonts w:ascii="Calibri" w:hAnsi="Calibri" w:cs="Calibri"/>
                          <w:i/>
                          <w:iCs/>
                          <w:highlight w:val="yellow"/>
                          <w:lang w:val="en-US"/>
                        </w:rPr>
                        <w:t xml:space="preserve"> </w:t>
                      </w:r>
                      <w:proofErr w:type="spellStart"/>
                      <w:r w:rsidRPr="00762DC6">
                        <w:rPr>
                          <w:rFonts w:ascii="Calibri" w:hAnsi="Calibri" w:cs="Calibri"/>
                          <w:i/>
                          <w:iCs/>
                          <w:highlight w:val="yellow"/>
                          <w:lang w:val="en-US"/>
                        </w:rPr>
                        <w:t>Działania</w:t>
                      </w:r>
                      <w:proofErr w:type="spellEnd"/>
                      <w:r w:rsidRPr="00762DC6">
                        <w:rPr>
                          <w:rFonts w:ascii="Calibri" w:hAnsi="Calibri" w:cs="Calibri"/>
                          <w:i/>
                          <w:iCs/>
                          <w:highlight w:val="yellow"/>
                          <w:lang w:val="en-US"/>
                        </w:rPr>
                        <w:t xml:space="preserve"> </w:t>
                      </w:r>
                      <w:r w:rsidR="0006601D" w:rsidRPr="00762DC6">
                        <w:rPr>
                          <w:rFonts w:ascii="Calibri" w:hAnsi="Calibri" w:cs="Calibri"/>
                          <w:i/>
                          <w:iCs/>
                          <w:highlight w:val="yellow"/>
                          <w:lang w:val="en-US"/>
                        </w:rPr>
                        <w:t>,,</w:t>
                      </w:r>
                      <w:proofErr w:type="spellStart"/>
                      <w:r w:rsidRPr="00762DC6">
                        <w:rPr>
                          <w:rFonts w:ascii="Calibri" w:hAnsi="Calibri" w:cs="Calibri"/>
                          <w:i/>
                          <w:iCs/>
                          <w:color w:val="000000"/>
                          <w:highlight w:val="yellow"/>
                          <w:lang w:val="en-US"/>
                        </w:rPr>
                        <w:t>Krain</w:t>
                      </w:r>
                      <w:r w:rsidR="0006601D" w:rsidRPr="00762DC6">
                        <w:rPr>
                          <w:rFonts w:ascii="Calibri" w:hAnsi="Calibri" w:cs="Calibri"/>
                          <w:i/>
                          <w:iCs/>
                          <w:color w:val="000000"/>
                          <w:highlight w:val="yellow"/>
                          <w:lang w:val="en-US"/>
                        </w:rPr>
                        <w:t>y</w:t>
                      </w:r>
                      <w:proofErr w:type="spellEnd"/>
                      <w:r w:rsidRPr="00762DC6">
                        <w:rPr>
                          <w:rFonts w:ascii="Calibri" w:hAnsi="Calibri" w:cs="Calibri"/>
                          <w:i/>
                          <w:iCs/>
                          <w:color w:val="000000"/>
                          <w:highlight w:val="yellow"/>
                          <w:lang w:val="en-US"/>
                        </w:rPr>
                        <w:t xml:space="preserve"> </w:t>
                      </w:r>
                      <w:proofErr w:type="spellStart"/>
                      <w:r w:rsidRPr="00762DC6">
                        <w:rPr>
                          <w:rFonts w:ascii="Calibri" w:hAnsi="Calibri" w:cs="Calibri"/>
                          <w:i/>
                          <w:iCs/>
                          <w:color w:val="000000"/>
                          <w:highlight w:val="yellow"/>
                          <w:lang w:val="en-US"/>
                        </w:rPr>
                        <w:t>Nafty</w:t>
                      </w:r>
                      <w:proofErr w:type="spellEnd"/>
                      <w:r w:rsidR="0006601D" w:rsidRPr="00762DC6">
                        <w:rPr>
                          <w:rFonts w:ascii="Calibri" w:hAnsi="Calibri" w:cs="Calibri"/>
                          <w:i/>
                          <w:iCs/>
                          <w:color w:val="000000"/>
                          <w:highlight w:val="yellow"/>
                          <w:lang w:val="en-US"/>
                        </w:rPr>
                        <w:t>”</w:t>
                      </w:r>
                      <w:r w:rsidRPr="00762DC6">
                        <w:rPr>
                          <w:rFonts w:ascii="Calibri" w:hAnsi="Calibri" w:cs="Calibri"/>
                          <w:i/>
                          <w:iCs/>
                          <w:highlight w:val="yellow"/>
                          <w:lang w:val="en-US"/>
                        </w:rPr>
                        <w:t xml:space="preserve"> z </w:t>
                      </w:r>
                      <w:proofErr w:type="spellStart"/>
                      <w:r w:rsidRPr="00762DC6">
                        <w:rPr>
                          <w:rFonts w:ascii="Calibri" w:hAnsi="Calibri" w:cs="Calibri"/>
                          <w:i/>
                          <w:iCs/>
                          <w:highlight w:val="yellow"/>
                          <w:lang w:val="en-US"/>
                        </w:rPr>
                        <w:t>dnia</w:t>
                      </w:r>
                      <w:proofErr w:type="spellEnd"/>
                      <w:r w:rsidRPr="00762DC6">
                        <w:rPr>
                          <w:rFonts w:ascii="Calibri" w:hAnsi="Calibri" w:cs="Calibri"/>
                          <w:i/>
                          <w:iCs/>
                          <w:highlight w:val="yellow"/>
                          <w:lang w:val="en-US"/>
                        </w:rPr>
                        <w:t xml:space="preserve"> ………202</w:t>
                      </w:r>
                      <w:r w:rsidR="008852FC" w:rsidRPr="00762DC6">
                        <w:rPr>
                          <w:rFonts w:ascii="Calibri" w:hAnsi="Calibri" w:cs="Calibri"/>
                          <w:i/>
                          <w:iCs/>
                          <w:highlight w:val="yellow"/>
                          <w:lang w:val="en-US"/>
                        </w:rPr>
                        <w:t>4</w:t>
                      </w:r>
                      <w:r w:rsidRPr="00762DC6">
                        <w:rPr>
                          <w:rFonts w:ascii="Calibri" w:hAnsi="Calibri" w:cs="Calibri"/>
                          <w:i/>
                          <w:iCs/>
                          <w:highlight w:val="yellow"/>
                          <w:lang w:val="en-US"/>
                        </w:rPr>
                        <w:t xml:space="preserve"> r.</w:t>
                      </w:r>
                    </w:p>
                  </w:txbxContent>
                </v:textbox>
              </v:rect>
            </w:pict>
          </w:r>
          <w:r>
            <w:rPr>
              <w:noProof/>
            </w:rPr>
            <w:pict w14:anchorId="1C2895C7">
              <v:shape id="Pole tekstowe 154" o:spid="_x0000_s2051" style="position:absolute;margin-left:-67.6pt;margin-top:336.15pt;width:588.15pt;height:325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coordsize="7469505,4128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" adj="-11796480,,5400" path="m688142,l7469505,r,l7469505,3440628v,380050,-308092,688142,-688142,688142l,4128770r,l,688142c,308092,308092,,688142,xe" filled="f" stroked="f" strokeweight=".5pt">
                <v:stroke joinstyle="miter"/>
                <v:formulas/>
                <v:path arrowok="t" o:connecttype="custom" o:connectlocs="688142,0;7469505,0;7469505,0;7469505,3440628;6781363,4128770;0,4128770;0,4128770;0,688142;688142,0" o:connectangles="0,0,0,0,0,0,0,0,0" textboxrect="0,0,7469505,4128770"/>
                <v:textbox inset="126pt,0,54pt,0">
                  <w:txbxContent>
                    <w:p w14:paraId="130A95D0" w14:textId="683EA1C4" w:rsidR="00B27620" w:rsidRDefault="00B27620" w:rsidP="00321217">
                      <w:pPr>
                        <w:rPr>
                          <w:color w:val="3494BA" w:themeColor="accent1"/>
                          <w:sz w:val="64"/>
                          <w:szCs w:val="6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w:r>
          <w:r>
            <w:rPr>
              <w:noProof/>
            </w:rPr>
            <w:pict w14:anchorId="1C2B8554">
              <v:rect id="Pole tekstowe 503608784" o:spid="_x0000_s2050" style="position:absolute;margin-left:-.65pt;margin-top:687.45pt;width:482.6pt;height:43.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" fillcolor="white [3201]" stroked="f" strokeweight=".5pt">
                <v:textbox>
                  <w:txbxContent>
                    <w:p w14:paraId="3E8E3259" w14:textId="77777777" w:rsidR="002A73E7" w:rsidRDefault="002A73E7" w:rsidP="00572900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lang w:val="en-US"/>
                        </w:rPr>
                      </w:pPr>
                    </w:p>
                    <w:p w14:paraId="1D13F79A" w14:textId="4712FD5A" w:rsidR="00346A5E" w:rsidRDefault="00424C5B" w:rsidP="00572900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M</w:t>
                      </w:r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i</w:t>
                      </w:r>
                      <w:r w:rsidR="009B3C15"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jsce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Piastowe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, </w:t>
                      </w:r>
                      <w:proofErr w:type="spellStart"/>
                      <w:r w:rsidR="005C119A">
                        <w:rPr>
                          <w:rFonts w:ascii="Calibri" w:hAnsi="Calibri" w:cs="Calibri"/>
                          <w:lang w:val="en-US"/>
                        </w:rPr>
                        <w:t>maj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t>202</w:t>
                      </w:r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4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r.</w:t>
                      </w:r>
                    </w:p>
                  </w:txbxContent>
                </v:textbox>
              </v:rect>
            </w:pict>
          </w:r>
          <w:r w:rsidR="008800D0" w:rsidRPr="00477FE3">
            <w:rPr>
              <w:rFonts w:cstheme="minorHAnsi"/>
              <w:noProof/>
            </w:rPr>
            <w:drawing>
              <wp:anchor distT="0" distB="0" distL="114300" distR="114300" simplePos="0" relativeHeight="251658243" behindDoc="1" locked="0" layoutInCell="1" allowOverlap="1" wp14:anchorId="297766B3" wp14:editId="50A21645">
                <wp:simplePos x="0" y="0"/>
                <wp:positionH relativeFrom="column">
                  <wp:posOffset>-3810</wp:posOffset>
                </wp:positionH>
                <wp:positionV relativeFrom="page">
                  <wp:posOffset>8431368</wp:posOffset>
                </wp:positionV>
                <wp:extent cx="6119495" cy="737870"/>
                <wp:effectExtent l="0" t="0" r="0" b="5080"/>
                <wp:wrapNone/>
                <wp:docPr id="1739134891" name="Obraz 17391348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9134891" name="Obraz 1739134891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9495" cy="737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27620" w:rsidRPr="00477FE3">
            <w:rPr>
              <w:rFonts w:cstheme="minorHAnsi"/>
            </w:rPr>
            <w:br w:type="page"/>
          </w:r>
        </w:p>
      </w:sdtContent>
    </w:sdt>
    <w:bookmarkStart w:id="1" w:name="_Toc167223653" w:displacedByCustomXml="next"/>
    <w:sdt>
      <w:sdtPr>
        <w:rPr>
          <w:rFonts w:asciiTheme="minorHAnsi" w:eastAsiaTheme="minorEastAsia" w:hAnsiTheme="minorHAnsi" w:cstheme="minorHAnsi"/>
          <w:caps w:val="0"/>
          <w:color w:val="auto"/>
          <w:spacing w:val="0"/>
          <w:sz w:val="21"/>
          <w:szCs w:val="21"/>
        </w:rPr>
        <w:id w:val="1409338335"/>
        <w:docPartObj>
          <w:docPartGallery w:val="Table of Contents"/>
          <w:docPartUnique/>
        </w:docPartObj>
      </w:sdtPr>
      <w:sdtEndPr>
        <w:rPr>
          <w:b/>
          <w:bCs/>
          <w:sz w:val="22"/>
        </w:rPr>
      </w:sdtEndPr>
      <w:sdtContent>
        <w:p w14:paraId="69A433A8" w14:textId="0CA17B34" w:rsidR="00F65A5E" w:rsidRPr="00477FE3" w:rsidRDefault="00F65A5E" w:rsidP="002A2936">
          <w:pPr>
            <w:pStyle w:val="Nagwek1"/>
            <w:rPr>
              <w:rFonts w:asciiTheme="minorHAnsi" w:hAnsiTheme="minorHAnsi" w:cstheme="minorHAnsi"/>
            </w:rPr>
          </w:pPr>
          <w:r w:rsidRPr="00477FE3">
            <w:rPr>
              <w:rFonts w:asciiTheme="minorHAnsi" w:hAnsiTheme="minorHAnsi" w:cstheme="minorHAnsi"/>
            </w:rPr>
            <w:t>Spis treści</w:t>
          </w:r>
          <w:bookmarkEnd w:id="1"/>
        </w:p>
        <w:p w14:paraId="7E05C5CC" w14:textId="04A995D5" w:rsidR="002A73E7" w:rsidRDefault="00F65A5E">
          <w:pPr>
            <w:pStyle w:val="Spistreci1"/>
            <w:rPr>
              <w:noProof/>
              <w:kern w:val="2"/>
              <w:szCs w:val="22"/>
              <w:lang w:eastAsia="pl-PL"/>
              <w14:ligatures w14:val="standardContextual"/>
            </w:rPr>
          </w:pPr>
          <w:r w:rsidRPr="00477FE3">
            <w:rPr>
              <w:rFonts w:cstheme="minorHAnsi"/>
            </w:rPr>
            <w:fldChar w:fldCharType="begin"/>
          </w:r>
          <w:r w:rsidRPr="00477FE3">
            <w:rPr>
              <w:rFonts w:cstheme="minorHAnsi"/>
            </w:rPr>
            <w:instrText xml:space="preserve"> TOC \o "1-3" \h \z \u </w:instrText>
          </w:r>
          <w:r w:rsidRPr="00477FE3">
            <w:rPr>
              <w:rFonts w:cstheme="minorHAnsi"/>
            </w:rPr>
            <w:fldChar w:fldCharType="separate"/>
          </w:r>
          <w:hyperlink w:anchor="_Toc167223653" w:history="1">
            <w:r w:rsidR="002A73E7" w:rsidRPr="00145DCB">
              <w:rPr>
                <w:rStyle w:val="Hipercze"/>
                <w:rFonts w:cstheme="minorHAnsi"/>
                <w:noProof/>
              </w:rPr>
              <w:t>Spis treści</w:t>
            </w:r>
            <w:r w:rsidR="002A73E7">
              <w:rPr>
                <w:noProof/>
                <w:webHidden/>
              </w:rPr>
              <w:tab/>
            </w:r>
            <w:r w:rsidR="002A73E7">
              <w:rPr>
                <w:noProof/>
                <w:webHidden/>
              </w:rPr>
              <w:fldChar w:fldCharType="begin"/>
            </w:r>
            <w:r w:rsidR="002A73E7">
              <w:rPr>
                <w:noProof/>
                <w:webHidden/>
              </w:rPr>
              <w:instrText xml:space="preserve"> PAGEREF _Toc167223653 \h </w:instrText>
            </w:r>
            <w:r w:rsidR="002A73E7">
              <w:rPr>
                <w:noProof/>
                <w:webHidden/>
              </w:rPr>
            </w:r>
            <w:r w:rsidR="002A73E7">
              <w:rPr>
                <w:noProof/>
                <w:webHidden/>
              </w:rPr>
              <w:fldChar w:fldCharType="separate"/>
            </w:r>
            <w:r w:rsidR="002A73E7">
              <w:rPr>
                <w:noProof/>
                <w:webHidden/>
              </w:rPr>
              <w:t>2</w:t>
            </w:r>
            <w:r w:rsidR="002A73E7">
              <w:rPr>
                <w:noProof/>
                <w:webHidden/>
              </w:rPr>
              <w:fldChar w:fldCharType="end"/>
            </w:r>
          </w:hyperlink>
        </w:p>
        <w:p w14:paraId="3E822389" w14:textId="5846C8D1" w:rsidR="002A73E7" w:rsidRDefault="00000000">
          <w:pPr>
            <w:pStyle w:val="Spistreci1"/>
            <w:rPr>
              <w:noProof/>
              <w:kern w:val="2"/>
              <w:szCs w:val="22"/>
              <w:lang w:eastAsia="pl-PL"/>
              <w14:ligatures w14:val="standardContextual"/>
            </w:rPr>
          </w:pPr>
          <w:hyperlink w:anchor="_Toc167223654" w:history="1">
            <w:r w:rsidR="002A73E7" w:rsidRPr="00145DCB">
              <w:rPr>
                <w:rStyle w:val="Hipercze"/>
                <w:rFonts w:cstheme="minorHAnsi"/>
                <w:noProof/>
              </w:rPr>
              <w:t>I. Informacje ogólne/postanowienia ogólne</w:t>
            </w:r>
            <w:r w:rsidR="002A73E7">
              <w:rPr>
                <w:noProof/>
                <w:webHidden/>
              </w:rPr>
              <w:tab/>
            </w:r>
            <w:r w:rsidR="002A73E7">
              <w:rPr>
                <w:noProof/>
                <w:webHidden/>
              </w:rPr>
              <w:fldChar w:fldCharType="begin"/>
            </w:r>
            <w:r w:rsidR="002A73E7">
              <w:rPr>
                <w:noProof/>
                <w:webHidden/>
              </w:rPr>
              <w:instrText xml:space="preserve"> PAGEREF _Toc167223654 \h </w:instrText>
            </w:r>
            <w:r w:rsidR="002A73E7">
              <w:rPr>
                <w:noProof/>
                <w:webHidden/>
              </w:rPr>
            </w:r>
            <w:r w:rsidR="002A73E7">
              <w:rPr>
                <w:noProof/>
                <w:webHidden/>
              </w:rPr>
              <w:fldChar w:fldCharType="separate"/>
            </w:r>
            <w:r w:rsidR="002A73E7">
              <w:rPr>
                <w:noProof/>
                <w:webHidden/>
              </w:rPr>
              <w:t>3</w:t>
            </w:r>
            <w:r w:rsidR="002A73E7">
              <w:rPr>
                <w:noProof/>
                <w:webHidden/>
              </w:rPr>
              <w:fldChar w:fldCharType="end"/>
            </w:r>
          </w:hyperlink>
        </w:p>
        <w:p w14:paraId="219A2580" w14:textId="348F3A27" w:rsidR="002A73E7" w:rsidRDefault="00000000">
          <w:pPr>
            <w:pStyle w:val="Spistreci1"/>
            <w:rPr>
              <w:noProof/>
              <w:kern w:val="2"/>
              <w:szCs w:val="22"/>
              <w:lang w:eastAsia="pl-PL"/>
              <w14:ligatures w14:val="standardContextual"/>
            </w:rPr>
          </w:pPr>
          <w:hyperlink w:anchor="_Toc167223655" w:history="1">
            <w:r w:rsidR="002A73E7" w:rsidRPr="00145DCB">
              <w:rPr>
                <w:rStyle w:val="Hipercze"/>
                <w:rFonts w:cstheme="minorHAnsi"/>
                <w:noProof/>
              </w:rPr>
              <w:t>II. Nabór wniosków o przyznanie pomocy</w:t>
            </w:r>
            <w:r w:rsidR="002A73E7">
              <w:rPr>
                <w:noProof/>
                <w:webHidden/>
              </w:rPr>
              <w:tab/>
            </w:r>
            <w:r w:rsidR="002A73E7">
              <w:rPr>
                <w:noProof/>
                <w:webHidden/>
              </w:rPr>
              <w:fldChar w:fldCharType="begin"/>
            </w:r>
            <w:r w:rsidR="002A73E7">
              <w:rPr>
                <w:noProof/>
                <w:webHidden/>
              </w:rPr>
              <w:instrText xml:space="preserve"> PAGEREF _Toc167223655 \h </w:instrText>
            </w:r>
            <w:r w:rsidR="002A73E7">
              <w:rPr>
                <w:noProof/>
                <w:webHidden/>
              </w:rPr>
            </w:r>
            <w:r w:rsidR="002A73E7">
              <w:rPr>
                <w:noProof/>
                <w:webHidden/>
              </w:rPr>
              <w:fldChar w:fldCharType="separate"/>
            </w:r>
            <w:r w:rsidR="002A73E7">
              <w:rPr>
                <w:noProof/>
                <w:webHidden/>
              </w:rPr>
              <w:t>3</w:t>
            </w:r>
            <w:r w:rsidR="002A73E7">
              <w:rPr>
                <w:noProof/>
                <w:webHidden/>
              </w:rPr>
              <w:fldChar w:fldCharType="end"/>
            </w:r>
          </w:hyperlink>
        </w:p>
        <w:p w14:paraId="319D541A" w14:textId="24131D59" w:rsidR="002A73E7" w:rsidRDefault="00000000">
          <w:pPr>
            <w:pStyle w:val="Spistreci2"/>
            <w:tabs>
              <w:tab w:val="right" w:leader="dot" w:pos="9627"/>
            </w:tabs>
            <w:rPr>
              <w:noProof/>
              <w:kern w:val="2"/>
              <w:szCs w:val="22"/>
              <w:lang w:eastAsia="pl-PL"/>
              <w14:ligatures w14:val="standardContextual"/>
            </w:rPr>
          </w:pPr>
          <w:hyperlink w:anchor="_Toc167223656" w:history="1">
            <w:r w:rsidR="002A73E7" w:rsidRPr="00145DCB">
              <w:rPr>
                <w:rStyle w:val="Hipercze"/>
                <w:rFonts w:cstheme="minorHAnsi"/>
                <w:noProof/>
              </w:rPr>
              <w:t>II.1. Regulamin naboru wniosków o przyznanie pomocy</w:t>
            </w:r>
            <w:r w:rsidR="002A73E7">
              <w:rPr>
                <w:noProof/>
                <w:webHidden/>
              </w:rPr>
              <w:tab/>
            </w:r>
            <w:r w:rsidR="002A73E7">
              <w:rPr>
                <w:noProof/>
                <w:webHidden/>
              </w:rPr>
              <w:fldChar w:fldCharType="begin"/>
            </w:r>
            <w:r w:rsidR="002A73E7">
              <w:rPr>
                <w:noProof/>
                <w:webHidden/>
              </w:rPr>
              <w:instrText xml:space="preserve"> PAGEREF _Toc167223656 \h </w:instrText>
            </w:r>
            <w:r w:rsidR="002A73E7">
              <w:rPr>
                <w:noProof/>
                <w:webHidden/>
              </w:rPr>
            </w:r>
            <w:r w:rsidR="002A73E7">
              <w:rPr>
                <w:noProof/>
                <w:webHidden/>
              </w:rPr>
              <w:fldChar w:fldCharType="separate"/>
            </w:r>
            <w:r w:rsidR="002A73E7">
              <w:rPr>
                <w:noProof/>
                <w:webHidden/>
              </w:rPr>
              <w:t>3</w:t>
            </w:r>
            <w:r w:rsidR="002A73E7">
              <w:rPr>
                <w:noProof/>
                <w:webHidden/>
              </w:rPr>
              <w:fldChar w:fldCharType="end"/>
            </w:r>
          </w:hyperlink>
        </w:p>
        <w:p w14:paraId="7BB0308D" w14:textId="5A0075C9" w:rsidR="002A73E7" w:rsidRDefault="00000000">
          <w:pPr>
            <w:pStyle w:val="Spistreci2"/>
            <w:tabs>
              <w:tab w:val="right" w:leader="dot" w:pos="9627"/>
            </w:tabs>
            <w:rPr>
              <w:noProof/>
              <w:kern w:val="2"/>
              <w:szCs w:val="22"/>
              <w:lang w:eastAsia="pl-PL"/>
              <w14:ligatures w14:val="standardContextual"/>
            </w:rPr>
          </w:pPr>
          <w:hyperlink w:anchor="_Toc167223657" w:history="1">
            <w:r w:rsidR="002A73E7" w:rsidRPr="00145DCB">
              <w:rPr>
                <w:rStyle w:val="Hipercze"/>
                <w:rFonts w:cstheme="minorHAnsi"/>
                <w:noProof/>
              </w:rPr>
              <w:t>II.2. Ogłoszenie o naborze wniosków o przyznanie pomocy</w:t>
            </w:r>
            <w:r w:rsidR="002A73E7">
              <w:rPr>
                <w:noProof/>
                <w:webHidden/>
              </w:rPr>
              <w:tab/>
            </w:r>
            <w:r w:rsidR="002A73E7">
              <w:rPr>
                <w:noProof/>
                <w:webHidden/>
              </w:rPr>
              <w:fldChar w:fldCharType="begin"/>
            </w:r>
            <w:r w:rsidR="002A73E7">
              <w:rPr>
                <w:noProof/>
                <w:webHidden/>
              </w:rPr>
              <w:instrText xml:space="preserve"> PAGEREF _Toc167223657 \h </w:instrText>
            </w:r>
            <w:r w:rsidR="002A73E7">
              <w:rPr>
                <w:noProof/>
                <w:webHidden/>
              </w:rPr>
            </w:r>
            <w:r w:rsidR="002A73E7">
              <w:rPr>
                <w:noProof/>
                <w:webHidden/>
              </w:rPr>
              <w:fldChar w:fldCharType="separate"/>
            </w:r>
            <w:r w:rsidR="002A73E7">
              <w:rPr>
                <w:noProof/>
                <w:webHidden/>
              </w:rPr>
              <w:t>5</w:t>
            </w:r>
            <w:r w:rsidR="002A73E7">
              <w:rPr>
                <w:noProof/>
                <w:webHidden/>
              </w:rPr>
              <w:fldChar w:fldCharType="end"/>
            </w:r>
          </w:hyperlink>
        </w:p>
        <w:p w14:paraId="31437986" w14:textId="1BA41073" w:rsidR="002A73E7" w:rsidRDefault="00000000">
          <w:pPr>
            <w:pStyle w:val="Spistreci2"/>
            <w:tabs>
              <w:tab w:val="right" w:leader="dot" w:pos="9627"/>
            </w:tabs>
            <w:rPr>
              <w:noProof/>
              <w:kern w:val="2"/>
              <w:szCs w:val="22"/>
              <w:lang w:eastAsia="pl-PL"/>
              <w14:ligatures w14:val="standardContextual"/>
            </w:rPr>
          </w:pPr>
          <w:hyperlink w:anchor="_Toc167223658" w:history="1">
            <w:r w:rsidR="002A73E7" w:rsidRPr="00145DCB">
              <w:rPr>
                <w:rStyle w:val="Hipercze"/>
                <w:rFonts w:cstheme="minorHAnsi"/>
                <w:noProof/>
              </w:rPr>
              <w:t>II.3. Unieważnienie naboru wniosków o przyznanie pomocy</w:t>
            </w:r>
            <w:r w:rsidR="002A73E7">
              <w:rPr>
                <w:noProof/>
                <w:webHidden/>
              </w:rPr>
              <w:tab/>
            </w:r>
            <w:r w:rsidR="002A73E7">
              <w:rPr>
                <w:noProof/>
                <w:webHidden/>
              </w:rPr>
              <w:fldChar w:fldCharType="begin"/>
            </w:r>
            <w:r w:rsidR="002A73E7">
              <w:rPr>
                <w:noProof/>
                <w:webHidden/>
              </w:rPr>
              <w:instrText xml:space="preserve"> PAGEREF _Toc167223658 \h </w:instrText>
            </w:r>
            <w:r w:rsidR="002A73E7">
              <w:rPr>
                <w:noProof/>
                <w:webHidden/>
              </w:rPr>
            </w:r>
            <w:r w:rsidR="002A73E7">
              <w:rPr>
                <w:noProof/>
                <w:webHidden/>
              </w:rPr>
              <w:fldChar w:fldCharType="separate"/>
            </w:r>
            <w:r w:rsidR="002A73E7">
              <w:rPr>
                <w:noProof/>
                <w:webHidden/>
              </w:rPr>
              <w:t>5</w:t>
            </w:r>
            <w:r w:rsidR="002A73E7">
              <w:rPr>
                <w:noProof/>
                <w:webHidden/>
              </w:rPr>
              <w:fldChar w:fldCharType="end"/>
            </w:r>
          </w:hyperlink>
        </w:p>
        <w:p w14:paraId="0499DD87" w14:textId="06D11801" w:rsidR="002A73E7" w:rsidRDefault="00000000">
          <w:pPr>
            <w:pStyle w:val="Spistreci2"/>
            <w:tabs>
              <w:tab w:val="right" w:leader="dot" w:pos="9627"/>
            </w:tabs>
            <w:rPr>
              <w:noProof/>
              <w:kern w:val="2"/>
              <w:szCs w:val="22"/>
              <w:lang w:eastAsia="pl-PL"/>
              <w14:ligatures w14:val="standardContextual"/>
            </w:rPr>
          </w:pPr>
          <w:hyperlink w:anchor="_Toc167223659" w:history="1">
            <w:r w:rsidR="002A73E7" w:rsidRPr="00145DCB">
              <w:rPr>
                <w:rStyle w:val="Hipercze"/>
                <w:rFonts w:cstheme="minorHAnsi"/>
                <w:noProof/>
              </w:rPr>
              <w:t>II.4. Wniosek o przyznanie pomocy</w:t>
            </w:r>
            <w:r w:rsidR="002A73E7">
              <w:rPr>
                <w:noProof/>
                <w:webHidden/>
              </w:rPr>
              <w:tab/>
            </w:r>
            <w:r w:rsidR="002A73E7">
              <w:rPr>
                <w:noProof/>
                <w:webHidden/>
              </w:rPr>
              <w:fldChar w:fldCharType="begin"/>
            </w:r>
            <w:r w:rsidR="002A73E7">
              <w:rPr>
                <w:noProof/>
                <w:webHidden/>
              </w:rPr>
              <w:instrText xml:space="preserve"> PAGEREF _Toc167223659 \h </w:instrText>
            </w:r>
            <w:r w:rsidR="002A73E7">
              <w:rPr>
                <w:noProof/>
                <w:webHidden/>
              </w:rPr>
            </w:r>
            <w:r w:rsidR="002A73E7">
              <w:rPr>
                <w:noProof/>
                <w:webHidden/>
              </w:rPr>
              <w:fldChar w:fldCharType="separate"/>
            </w:r>
            <w:r w:rsidR="002A73E7">
              <w:rPr>
                <w:noProof/>
                <w:webHidden/>
              </w:rPr>
              <w:t>6</w:t>
            </w:r>
            <w:r w:rsidR="002A73E7">
              <w:rPr>
                <w:noProof/>
                <w:webHidden/>
              </w:rPr>
              <w:fldChar w:fldCharType="end"/>
            </w:r>
          </w:hyperlink>
        </w:p>
        <w:p w14:paraId="1DD44156" w14:textId="5B79B134" w:rsidR="002A73E7" w:rsidRDefault="00000000">
          <w:pPr>
            <w:pStyle w:val="Spistreci1"/>
            <w:rPr>
              <w:noProof/>
              <w:kern w:val="2"/>
              <w:szCs w:val="22"/>
              <w:lang w:eastAsia="pl-PL"/>
              <w14:ligatures w14:val="standardContextual"/>
            </w:rPr>
          </w:pPr>
          <w:hyperlink w:anchor="_Toc167223660" w:history="1">
            <w:r w:rsidR="002A73E7" w:rsidRPr="00145DCB">
              <w:rPr>
                <w:rStyle w:val="Hipercze"/>
                <w:rFonts w:cstheme="minorHAnsi"/>
                <w:noProof/>
              </w:rPr>
              <w:t>III. Zasady przyznawania pomocy</w:t>
            </w:r>
            <w:r w:rsidR="002A73E7">
              <w:rPr>
                <w:noProof/>
                <w:webHidden/>
              </w:rPr>
              <w:tab/>
            </w:r>
            <w:r w:rsidR="002A73E7">
              <w:rPr>
                <w:noProof/>
                <w:webHidden/>
              </w:rPr>
              <w:fldChar w:fldCharType="begin"/>
            </w:r>
            <w:r w:rsidR="002A73E7">
              <w:rPr>
                <w:noProof/>
                <w:webHidden/>
              </w:rPr>
              <w:instrText xml:space="preserve"> PAGEREF _Toc167223660 \h </w:instrText>
            </w:r>
            <w:r w:rsidR="002A73E7">
              <w:rPr>
                <w:noProof/>
                <w:webHidden/>
              </w:rPr>
            </w:r>
            <w:r w:rsidR="002A73E7">
              <w:rPr>
                <w:noProof/>
                <w:webHidden/>
              </w:rPr>
              <w:fldChar w:fldCharType="separate"/>
            </w:r>
            <w:r w:rsidR="002A73E7">
              <w:rPr>
                <w:noProof/>
                <w:webHidden/>
              </w:rPr>
              <w:t>6</w:t>
            </w:r>
            <w:r w:rsidR="002A73E7">
              <w:rPr>
                <w:noProof/>
                <w:webHidden/>
              </w:rPr>
              <w:fldChar w:fldCharType="end"/>
            </w:r>
          </w:hyperlink>
        </w:p>
        <w:p w14:paraId="72DB4A0B" w14:textId="2D57DC05" w:rsidR="002A73E7" w:rsidRDefault="00000000">
          <w:pPr>
            <w:pStyle w:val="Spistreci2"/>
            <w:tabs>
              <w:tab w:val="right" w:leader="dot" w:pos="9627"/>
            </w:tabs>
            <w:rPr>
              <w:noProof/>
              <w:kern w:val="2"/>
              <w:szCs w:val="22"/>
              <w:lang w:eastAsia="pl-PL"/>
              <w14:ligatures w14:val="standardContextual"/>
            </w:rPr>
          </w:pPr>
          <w:hyperlink w:anchor="_Toc167223661" w:history="1">
            <w:r w:rsidR="002A73E7" w:rsidRPr="00145DCB">
              <w:rPr>
                <w:rStyle w:val="Hipercze"/>
                <w:rFonts w:cstheme="minorHAnsi"/>
                <w:noProof/>
              </w:rPr>
              <w:t>III.1. Złożenie wniosku i wymiana korespondencji w systemie IT</w:t>
            </w:r>
            <w:r w:rsidR="002A73E7">
              <w:rPr>
                <w:noProof/>
                <w:webHidden/>
              </w:rPr>
              <w:tab/>
            </w:r>
            <w:r w:rsidR="002A73E7">
              <w:rPr>
                <w:noProof/>
                <w:webHidden/>
              </w:rPr>
              <w:fldChar w:fldCharType="begin"/>
            </w:r>
            <w:r w:rsidR="002A73E7">
              <w:rPr>
                <w:noProof/>
                <w:webHidden/>
              </w:rPr>
              <w:instrText xml:space="preserve"> PAGEREF _Toc167223661 \h </w:instrText>
            </w:r>
            <w:r w:rsidR="002A73E7">
              <w:rPr>
                <w:noProof/>
                <w:webHidden/>
              </w:rPr>
            </w:r>
            <w:r w:rsidR="002A73E7">
              <w:rPr>
                <w:noProof/>
                <w:webHidden/>
              </w:rPr>
              <w:fldChar w:fldCharType="separate"/>
            </w:r>
            <w:r w:rsidR="002A73E7">
              <w:rPr>
                <w:noProof/>
                <w:webHidden/>
              </w:rPr>
              <w:t>6</w:t>
            </w:r>
            <w:r w:rsidR="002A73E7">
              <w:rPr>
                <w:noProof/>
                <w:webHidden/>
              </w:rPr>
              <w:fldChar w:fldCharType="end"/>
            </w:r>
          </w:hyperlink>
        </w:p>
        <w:p w14:paraId="61B484FA" w14:textId="36251E49" w:rsidR="002A73E7" w:rsidRDefault="00000000">
          <w:pPr>
            <w:pStyle w:val="Spistreci2"/>
            <w:tabs>
              <w:tab w:val="right" w:leader="dot" w:pos="9627"/>
            </w:tabs>
            <w:rPr>
              <w:noProof/>
              <w:kern w:val="2"/>
              <w:szCs w:val="22"/>
              <w:lang w:eastAsia="pl-PL"/>
              <w14:ligatures w14:val="standardContextual"/>
            </w:rPr>
          </w:pPr>
          <w:hyperlink w:anchor="_Toc167223662" w:history="1">
            <w:r w:rsidR="002A73E7" w:rsidRPr="00145DCB">
              <w:rPr>
                <w:rStyle w:val="Hipercze"/>
                <w:rFonts w:cstheme="minorHAnsi"/>
                <w:noProof/>
              </w:rPr>
              <w:t>III.2. Zmiana wniosku</w:t>
            </w:r>
            <w:r w:rsidR="002A73E7">
              <w:rPr>
                <w:noProof/>
                <w:webHidden/>
              </w:rPr>
              <w:tab/>
            </w:r>
            <w:r w:rsidR="002A73E7">
              <w:rPr>
                <w:noProof/>
                <w:webHidden/>
              </w:rPr>
              <w:fldChar w:fldCharType="begin"/>
            </w:r>
            <w:r w:rsidR="002A73E7">
              <w:rPr>
                <w:noProof/>
                <w:webHidden/>
              </w:rPr>
              <w:instrText xml:space="preserve"> PAGEREF _Toc167223662 \h </w:instrText>
            </w:r>
            <w:r w:rsidR="002A73E7">
              <w:rPr>
                <w:noProof/>
                <w:webHidden/>
              </w:rPr>
            </w:r>
            <w:r w:rsidR="002A73E7">
              <w:rPr>
                <w:noProof/>
                <w:webHidden/>
              </w:rPr>
              <w:fldChar w:fldCharType="separate"/>
            </w:r>
            <w:r w:rsidR="002A73E7">
              <w:rPr>
                <w:noProof/>
                <w:webHidden/>
              </w:rPr>
              <w:t>8</w:t>
            </w:r>
            <w:r w:rsidR="002A73E7">
              <w:rPr>
                <w:noProof/>
                <w:webHidden/>
              </w:rPr>
              <w:fldChar w:fldCharType="end"/>
            </w:r>
          </w:hyperlink>
        </w:p>
        <w:p w14:paraId="655E43C2" w14:textId="32DC26A4" w:rsidR="002A73E7" w:rsidRDefault="00000000">
          <w:pPr>
            <w:pStyle w:val="Spistreci2"/>
            <w:tabs>
              <w:tab w:val="right" w:leader="dot" w:pos="9627"/>
            </w:tabs>
            <w:rPr>
              <w:noProof/>
              <w:kern w:val="2"/>
              <w:szCs w:val="22"/>
              <w:lang w:eastAsia="pl-PL"/>
              <w14:ligatures w14:val="standardContextual"/>
            </w:rPr>
          </w:pPr>
          <w:hyperlink w:anchor="_Toc167223663" w:history="1">
            <w:r w:rsidR="002A73E7" w:rsidRPr="00145DCB">
              <w:rPr>
                <w:rStyle w:val="Hipercze"/>
                <w:rFonts w:cstheme="minorHAnsi"/>
                <w:noProof/>
              </w:rPr>
              <w:t>III.3. Wycofanie wniosku</w:t>
            </w:r>
            <w:r w:rsidR="002A73E7">
              <w:rPr>
                <w:noProof/>
                <w:webHidden/>
              </w:rPr>
              <w:tab/>
            </w:r>
            <w:r w:rsidR="002A73E7">
              <w:rPr>
                <w:noProof/>
                <w:webHidden/>
              </w:rPr>
              <w:fldChar w:fldCharType="begin"/>
            </w:r>
            <w:r w:rsidR="002A73E7">
              <w:rPr>
                <w:noProof/>
                <w:webHidden/>
              </w:rPr>
              <w:instrText xml:space="preserve"> PAGEREF _Toc167223663 \h </w:instrText>
            </w:r>
            <w:r w:rsidR="002A73E7">
              <w:rPr>
                <w:noProof/>
                <w:webHidden/>
              </w:rPr>
            </w:r>
            <w:r w:rsidR="002A73E7">
              <w:rPr>
                <w:noProof/>
                <w:webHidden/>
              </w:rPr>
              <w:fldChar w:fldCharType="separate"/>
            </w:r>
            <w:r w:rsidR="002A73E7">
              <w:rPr>
                <w:noProof/>
                <w:webHidden/>
              </w:rPr>
              <w:t>8</w:t>
            </w:r>
            <w:r w:rsidR="002A73E7">
              <w:rPr>
                <w:noProof/>
                <w:webHidden/>
              </w:rPr>
              <w:fldChar w:fldCharType="end"/>
            </w:r>
          </w:hyperlink>
        </w:p>
        <w:p w14:paraId="6C5A5A9E" w14:textId="63EE217C" w:rsidR="002A73E7" w:rsidRDefault="00000000">
          <w:pPr>
            <w:pStyle w:val="Spistreci2"/>
            <w:tabs>
              <w:tab w:val="right" w:leader="dot" w:pos="9627"/>
            </w:tabs>
            <w:rPr>
              <w:noProof/>
              <w:kern w:val="2"/>
              <w:szCs w:val="22"/>
              <w:lang w:eastAsia="pl-PL"/>
              <w14:ligatures w14:val="standardContextual"/>
            </w:rPr>
          </w:pPr>
          <w:hyperlink w:anchor="_Toc167223664" w:history="1">
            <w:r w:rsidR="002A73E7" w:rsidRPr="00145DCB">
              <w:rPr>
                <w:rStyle w:val="Hipercze"/>
                <w:rFonts w:cstheme="minorHAnsi"/>
                <w:noProof/>
              </w:rPr>
              <w:t>III.4. Wezwania oraz oczywiste pomyłki</w:t>
            </w:r>
            <w:r w:rsidR="002A73E7">
              <w:rPr>
                <w:noProof/>
                <w:webHidden/>
              </w:rPr>
              <w:tab/>
            </w:r>
            <w:r w:rsidR="002A73E7">
              <w:rPr>
                <w:noProof/>
                <w:webHidden/>
              </w:rPr>
              <w:fldChar w:fldCharType="begin"/>
            </w:r>
            <w:r w:rsidR="002A73E7">
              <w:rPr>
                <w:noProof/>
                <w:webHidden/>
              </w:rPr>
              <w:instrText xml:space="preserve"> PAGEREF _Toc167223664 \h </w:instrText>
            </w:r>
            <w:r w:rsidR="002A73E7">
              <w:rPr>
                <w:noProof/>
                <w:webHidden/>
              </w:rPr>
            </w:r>
            <w:r w:rsidR="002A73E7">
              <w:rPr>
                <w:noProof/>
                <w:webHidden/>
              </w:rPr>
              <w:fldChar w:fldCharType="separate"/>
            </w:r>
            <w:r w:rsidR="002A73E7">
              <w:rPr>
                <w:noProof/>
                <w:webHidden/>
              </w:rPr>
              <w:t>9</w:t>
            </w:r>
            <w:r w:rsidR="002A73E7">
              <w:rPr>
                <w:noProof/>
                <w:webHidden/>
              </w:rPr>
              <w:fldChar w:fldCharType="end"/>
            </w:r>
          </w:hyperlink>
        </w:p>
        <w:p w14:paraId="615343E0" w14:textId="7795BD1C" w:rsidR="002A73E7" w:rsidRDefault="00000000">
          <w:pPr>
            <w:pStyle w:val="Spistreci2"/>
            <w:tabs>
              <w:tab w:val="right" w:leader="dot" w:pos="9627"/>
            </w:tabs>
            <w:rPr>
              <w:noProof/>
              <w:kern w:val="2"/>
              <w:szCs w:val="22"/>
              <w:lang w:eastAsia="pl-PL"/>
              <w14:ligatures w14:val="standardContextual"/>
            </w:rPr>
          </w:pPr>
          <w:hyperlink w:anchor="_Toc167223665" w:history="1">
            <w:r w:rsidR="002A73E7" w:rsidRPr="00145DCB">
              <w:rPr>
                <w:rStyle w:val="Hipercze"/>
                <w:rFonts w:cstheme="minorHAnsi"/>
                <w:noProof/>
              </w:rPr>
              <w:t>III.5. Przywrócenie terminu</w:t>
            </w:r>
            <w:r w:rsidR="002A73E7">
              <w:rPr>
                <w:noProof/>
                <w:webHidden/>
              </w:rPr>
              <w:tab/>
            </w:r>
            <w:r w:rsidR="002A73E7">
              <w:rPr>
                <w:noProof/>
                <w:webHidden/>
              </w:rPr>
              <w:fldChar w:fldCharType="begin"/>
            </w:r>
            <w:r w:rsidR="002A73E7">
              <w:rPr>
                <w:noProof/>
                <w:webHidden/>
              </w:rPr>
              <w:instrText xml:space="preserve"> PAGEREF _Toc167223665 \h </w:instrText>
            </w:r>
            <w:r w:rsidR="002A73E7">
              <w:rPr>
                <w:noProof/>
                <w:webHidden/>
              </w:rPr>
            </w:r>
            <w:r w:rsidR="002A73E7">
              <w:rPr>
                <w:noProof/>
                <w:webHidden/>
              </w:rPr>
              <w:fldChar w:fldCharType="separate"/>
            </w:r>
            <w:r w:rsidR="002A73E7">
              <w:rPr>
                <w:noProof/>
                <w:webHidden/>
              </w:rPr>
              <w:t>9</w:t>
            </w:r>
            <w:r w:rsidR="002A73E7">
              <w:rPr>
                <w:noProof/>
                <w:webHidden/>
              </w:rPr>
              <w:fldChar w:fldCharType="end"/>
            </w:r>
          </w:hyperlink>
        </w:p>
        <w:p w14:paraId="525FD88B" w14:textId="58827234" w:rsidR="002A73E7" w:rsidRDefault="00000000">
          <w:pPr>
            <w:pStyle w:val="Spistreci2"/>
            <w:tabs>
              <w:tab w:val="right" w:leader="dot" w:pos="9627"/>
            </w:tabs>
            <w:rPr>
              <w:noProof/>
              <w:kern w:val="2"/>
              <w:szCs w:val="22"/>
              <w:lang w:eastAsia="pl-PL"/>
              <w14:ligatures w14:val="standardContextual"/>
            </w:rPr>
          </w:pPr>
          <w:hyperlink w:anchor="_Toc167223666" w:history="1">
            <w:r w:rsidR="002A73E7" w:rsidRPr="00145DCB">
              <w:rPr>
                <w:rStyle w:val="Hipercze"/>
                <w:rFonts w:cstheme="minorHAnsi"/>
                <w:noProof/>
              </w:rPr>
              <w:t>III.6. Niezałatwienie sprawy w terminie</w:t>
            </w:r>
            <w:r w:rsidR="002A73E7">
              <w:rPr>
                <w:noProof/>
                <w:webHidden/>
              </w:rPr>
              <w:tab/>
            </w:r>
            <w:r w:rsidR="002A73E7">
              <w:rPr>
                <w:noProof/>
                <w:webHidden/>
              </w:rPr>
              <w:fldChar w:fldCharType="begin"/>
            </w:r>
            <w:r w:rsidR="002A73E7">
              <w:rPr>
                <w:noProof/>
                <w:webHidden/>
              </w:rPr>
              <w:instrText xml:space="preserve"> PAGEREF _Toc167223666 \h </w:instrText>
            </w:r>
            <w:r w:rsidR="002A73E7">
              <w:rPr>
                <w:noProof/>
                <w:webHidden/>
              </w:rPr>
            </w:r>
            <w:r w:rsidR="002A73E7">
              <w:rPr>
                <w:noProof/>
                <w:webHidden/>
              </w:rPr>
              <w:fldChar w:fldCharType="separate"/>
            </w:r>
            <w:r w:rsidR="002A73E7">
              <w:rPr>
                <w:noProof/>
                <w:webHidden/>
              </w:rPr>
              <w:t>10</w:t>
            </w:r>
            <w:r w:rsidR="002A73E7">
              <w:rPr>
                <w:noProof/>
                <w:webHidden/>
              </w:rPr>
              <w:fldChar w:fldCharType="end"/>
            </w:r>
          </w:hyperlink>
        </w:p>
        <w:p w14:paraId="4203231D" w14:textId="1F9AC637" w:rsidR="002A73E7" w:rsidRDefault="00000000">
          <w:pPr>
            <w:pStyle w:val="Spistreci2"/>
            <w:tabs>
              <w:tab w:val="right" w:leader="dot" w:pos="9627"/>
            </w:tabs>
            <w:rPr>
              <w:noProof/>
              <w:kern w:val="2"/>
              <w:szCs w:val="22"/>
              <w:lang w:eastAsia="pl-PL"/>
              <w14:ligatures w14:val="standardContextual"/>
            </w:rPr>
          </w:pPr>
          <w:hyperlink w:anchor="_Toc167223667" w:history="1">
            <w:r w:rsidR="002A73E7" w:rsidRPr="00145DCB">
              <w:rPr>
                <w:rStyle w:val="Hipercze"/>
                <w:rFonts w:cstheme="minorHAnsi"/>
                <w:noProof/>
              </w:rPr>
              <w:t>III.7. Pouczenia</w:t>
            </w:r>
            <w:r w:rsidR="002A73E7">
              <w:rPr>
                <w:noProof/>
                <w:webHidden/>
              </w:rPr>
              <w:tab/>
            </w:r>
            <w:r w:rsidR="002A73E7">
              <w:rPr>
                <w:noProof/>
                <w:webHidden/>
              </w:rPr>
              <w:fldChar w:fldCharType="begin"/>
            </w:r>
            <w:r w:rsidR="002A73E7">
              <w:rPr>
                <w:noProof/>
                <w:webHidden/>
              </w:rPr>
              <w:instrText xml:space="preserve"> PAGEREF _Toc167223667 \h </w:instrText>
            </w:r>
            <w:r w:rsidR="002A73E7">
              <w:rPr>
                <w:noProof/>
                <w:webHidden/>
              </w:rPr>
            </w:r>
            <w:r w:rsidR="002A73E7">
              <w:rPr>
                <w:noProof/>
                <w:webHidden/>
              </w:rPr>
              <w:fldChar w:fldCharType="separate"/>
            </w:r>
            <w:r w:rsidR="002A73E7">
              <w:rPr>
                <w:noProof/>
                <w:webHidden/>
              </w:rPr>
              <w:t>10</w:t>
            </w:r>
            <w:r w:rsidR="002A73E7">
              <w:rPr>
                <w:noProof/>
                <w:webHidden/>
              </w:rPr>
              <w:fldChar w:fldCharType="end"/>
            </w:r>
          </w:hyperlink>
        </w:p>
        <w:p w14:paraId="0D66E87A" w14:textId="7284EB31" w:rsidR="002A73E7" w:rsidRDefault="00000000">
          <w:pPr>
            <w:pStyle w:val="Spistreci2"/>
            <w:tabs>
              <w:tab w:val="right" w:leader="dot" w:pos="9627"/>
            </w:tabs>
            <w:rPr>
              <w:noProof/>
              <w:kern w:val="2"/>
              <w:szCs w:val="22"/>
              <w:lang w:eastAsia="pl-PL"/>
              <w14:ligatures w14:val="standardContextual"/>
            </w:rPr>
          </w:pPr>
          <w:hyperlink w:anchor="_Toc167223668" w:history="1">
            <w:r w:rsidR="002A73E7" w:rsidRPr="00145DCB">
              <w:rPr>
                <w:rStyle w:val="Hipercze"/>
                <w:rFonts w:cstheme="minorHAnsi"/>
                <w:noProof/>
              </w:rPr>
              <w:t>III.8. Obowiązek informowania o zmianach</w:t>
            </w:r>
            <w:r w:rsidR="002A73E7">
              <w:rPr>
                <w:noProof/>
                <w:webHidden/>
              </w:rPr>
              <w:tab/>
            </w:r>
            <w:r w:rsidR="002A73E7">
              <w:rPr>
                <w:noProof/>
                <w:webHidden/>
              </w:rPr>
              <w:fldChar w:fldCharType="begin"/>
            </w:r>
            <w:r w:rsidR="002A73E7">
              <w:rPr>
                <w:noProof/>
                <w:webHidden/>
              </w:rPr>
              <w:instrText xml:space="preserve"> PAGEREF _Toc167223668 \h </w:instrText>
            </w:r>
            <w:r w:rsidR="002A73E7">
              <w:rPr>
                <w:noProof/>
                <w:webHidden/>
              </w:rPr>
            </w:r>
            <w:r w:rsidR="002A73E7">
              <w:rPr>
                <w:noProof/>
                <w:webHidden/>
              </w:rPr>
              <w:fldChar w:fldCharType="separate"/>
            </w:r>
            <w:r w:rsidR="002A73E7">
              <w:rPr>
                <w:noProof/>
                <w:webHidden/>
              </w:rPr>
              <w:t>10</w:t>
            </w:r>
            <w:r w:rsidR="002A73E7">
              <w:rPr>
                <w:noProof/>
                <w:webHidden/>
              </w:rPr>
              <w:fldChar w:fldCharType="end"/>
            </w:r>
          </w:hyperlink>
        </w:p>
        <w:p w14:paraId="3FF15B19" w14:textId="5C27A8CF" w:rsidR="002A73E7" w:rsidRDefault="00000000">
          <w:pPr>
            <w:pStyle w:val="Spistreci1"/>
            <w:rPr>
              <w:noProof/>
              <w:kern w:val="2"/>
              <w:szCs w:val="22"/>
              <w:lang w:eastAsia="pl-PL"/>
              <w14:ligatures w14:val="standardContextual"/>
            </w:rPr>
          </w:pPr>
          <w:hyperlink w:anchor="_Toc167223669" w:history="1">
            <w:r w:rsidR="002A73E7" w:rsidRPr="00145DCB">
              <w:rPr>
                <w:rStyle w:val="Hipercze"/>
                <w:rFonts w:cstheme="minorHAnsi"/>
                <w:noProof/>
              </w:rPr>
              <w:t>IV. Ocena wniosku o przyznanie pomocy</w:t>
            </w:r>
            <w:r w:rsidR="002A73E7">
              <w:rPr>
                <w:noProof/>
                <w:webHidden/>
              </w:rPr>
              <w:tab/>
            </w:r>
            <w:r w:rsidR="002A73E7">
              <w:rPr>
                <w:noProof/>
                <w:webHidden/>
              </w:rPr>
              <w:fldChar w:fldCharType="begin"/>
            </w:r>
            <w:r w:rsidR="002A73E7">
              <w:rPr>
                <w:noProof/>
                <w:webHidden/>
              </w:rPr>
              <w:instrText xml:space="preserve"> PAGEREF _Toc167223669 \h </w:instrText>
            </w:r>
            <w:r w:rsidR="002A73E7">
              <w:rPr>
                <w:noProof/>
                <w:webHidden/>
              </w:rPr>
            </w:r>
            <w:r w:rsidR="002A73E7">
              <w:rPr>
                <w:noProof/>
                <w:webHidden/>
              </w:rPr>
              <w:fldChar w:fldCharType="separate"/>
            </w:r>
            <w:r w:rsidR="002A73E7">
              <w:rPr>
                <w:noProof/>
                <w:webHidden/>
              </w:rPr>
              <w:t>10</w:t>
            </w:r>
            <w:r w:rsidR="002A73E7">
              <w:rPr>
                <w:noProof/>
                <w:webHidden/>
              </w:rPr>
              <w:fldChar w:fldCharType="end"/>
            </w:r>
          </w:hyperlink>
        </w:p>
        <w:p w14:paraId="2940B290" w14:textId="2FB81CB4" w:rsidR="002A73E7" w:rsidRDefault="00000000">
          <w:pPr>
            <w:pStyle w:val="Spistreci2"/>
            <w:tabs>
              <w:tab w:val="right" w:leader="dot" w:pos="9627"/>
            </w:tabs>
            <w:rPr>
              <w:noProof/>
              <w:kern w:val="2"/>
              <w:szCs w:val="22"/>
              <w:lang w:eastAsia="pl-PL"/>
              <w14:ligatures w14:val="standardContextual"/>
            </w:rPr>
          </w:pPr>
          <w:hyperlink w:anchor="_Toc167223670" w:history="1">
            <w:r w:rsidR="002A73E7" w:rsidRPr="00145DCB">
              <w:rPr>
                <w:rStyle w:val="Hipercze"/>
                <w:rFonts w:cstheme="minorHAnsi"/>
                <w:noProof/>
              </w:rPr>
              <w:t>IV.1. Ocena formalna i merytoryczna</w:t>
            </w:r>
            <w:r w:rsidR="002A73E7">
              <w:rPr>
                <w:noProof/>
                <w:webHidden/>
              </w:rPr>
              <w:tab/>
            </w:r>
            <w:r w:rsidR="002A73E7">
              <w:rPr>
                <w:noProof/>
                <w:webHidden/>
              </w:rPr>
              <w:fldChar w:fldCharType="begin"/>
            </w:r>
            <w:r w:rsidR="002A73E7">
              <w:rPr>
                <w:noProof/>
                <w:webHidden/>
              </w:rPr>
              <w:instrText xml:space="preserve"> PAGEREF _Toc167223670 \h </w:instrText>
            </w:r>
            <w:r w:rsidR="002A73E7">
              <w:rPr>
                <w:noProof/>
                <w:webHidden/>
              </w:rPr>
            </w:r>
            <w:r w:rsidR="002A73E7">
              <w:rPr>
                <w:noProof/>
                <w:webHidden/>
              </w:rPr>
              <w:fldChar w:fldCharType="separate"/>
            </w:r>
            <w:r w:rsidR="002A73E7">
              <w:rPr>
                <w:noProof/>
                <w:webHidden/>
              </w:rPr>
              <w:t>10</w:t>
            </w:r>
            <w:r w:rsidR="002A73E7">
              <w:rPr>
                <w:noProof/>
                <w:webHidden/>
              </w:rPr>
              <w:fldChar w:fldCharType="end"/>
            </w:r>
          </w:hyperlink>
        </w:p>
        <w:p w14:paraId="320F080B" w14:textId="19BCD053" w:rsidR="002A73E7" w:rsidRDefault="00000000">
          <w:pPr>
            <w:pStyle w:val="Spistreci2"/>
            <w:tabs>
              <w:tab w:val="right" w:leader="dot" w:pos="9627"/>
            </w:tabs>
            <w:rPr>
              <w:noProof/>
              <w:kern w:val="2"/>
              <w:szCs w:val="22"/>
              <w:lang w:eastAsia="pl-PL"/>
              <w14:ligatures w14:val="standardContextual"/>
            </w:rPr>
          </w:pPr>
          <w:hyperlink w:anchor="_Toc167223671" w:history="1">
            <w:r w:rsidR="002A73E7" w:rsidRPr="00145DCB">
              <w:rPr>
                <w:rStyle w:val="Hipercze"/>
                <w:rFonts w:cstheme="minorHAnsi"/>
                <w:noProof/>
              </w:rPr>
              <w:t>IV.2. Wybór operacji</w:t>
            </w:r>
            <w:r w:rsidR="002A73E7">
              <w:rPr>
                <w:noProof/>
                <w:webHidden/>
              </w:rPr>
              <w:tab/>
            </w:r>
            <w:r w:rsidR="002A73E7">
              <w:rPr>
                <w:noProof/>
                <w:webHidden/>
              </w:rPr>
              <w:fldChar w:fldCharType="begin"/>
            </w:r>
            <w:r w:rsidR="002A73E7">
              <w:rPr>
                <w:noProof/>
                <w:webHidden/>
              </w:rPr>
              <w:instrText xml:space="preserve"> PAGEREF _Toc167223671 \h </w:instrText>
            </w:r>
            <w:r w:rsidR="002A73E7">
              <w:rPr>
                <w:noProof/>
                <w:webHidden/>
              </w:rPr>
            </w:r>
            <w:r w:rsidR="002A73E7">
              <w:rPr>
                <w:noProof/>
                <w:webHidden/>
              </w:rPr>
              <w:fldChar w:fldCharType="separate"/>
            </w:r>
            <w:r w:rsidR="002A73E7">
              <w:rPr>
                <w:noProof/>
                <w:webHidden/>
              </w:rPr>
              <w:t>11</w:t>
            </w:r>
            <w:r w:rsidR="002A73E7">
              <w:rPr>
                <w:noProof/>
                <w:webHidden/>
              </w:rPr>
              <w:fldChar w:fldCharType="end"/>
            </w:r>
          </w:hyperlink>
        </w:p>
        <w:p w14:paraId="05B45DA6" w14:textId="5C60A9F3" w:rsidR="002A73E7" w:rsidRDefault="00000000">
          <w:pPr>
            <w:pStyle w:val="Spistreci2"/>
            <w:tabs>
              <w:tab w:val="right" w:leader="dot" w:pos="9627"/>
            </w:tabs>
            <w:rPr>
              <w:noProof/>
              <w:kern w:val="2"/>
              <w:szCs w:val="22"/>
              <w:lang w:eastAsia="pl-PL"/>
              <w14:ligatures w14:val="standardContextual"/>
            </w:rPr>
          </w:pPr>
          <w:hyperlink w:anchor="_Toc167223672" w:history="1">
            <w:r w:rsidR="002A73E7" w:rsidRPr="00145DCB">
              <w:rPr>
                <w:rStyle w:val="Hipercze"/>
                <w:rFonts w:cstheme="minorHAnsi"/>
                <w:noProof/>
              </w:rPr>
              <w:t>IV.3. Punkty za kryteria wyboru operacji</w:t>
            </w:r>
            <w:r w:rsidR="002A73E7">
              <w:rPr>
                <w:noProof/>
                <w:webHidden/>
              </w:rPr>
              <w:tab/>
            </w:r>
            <w:r w:rsidR="002A73E7">
              <w:rPr>
                <w:noProof/>
                <w:webHidden/>
              </w:rPr>
              <w:fldChar w:fldCharType="begin"/>
            </w:r>
            <w:r w:rsidR="002A73E7">
              <w:rPr>
                <w:noProof/>
                <w:webHidden/>
              </w:rPr>
              <w:instrText xml:space="preserve"> PAGEREF _Toc167223672 \h </w:instrText>
            </w:r>
            <w:r w:rsidR="002A73E7">
              <w:rPr>
                <w:noProof/>
                <w:webHidden/>
              </w:rPr>
            </w:r>
            <w:r w:rsidR="002A73E7">
              <w:rPr>
                <w:noProof/>
                <w:webHidden/>
              </w:rPr>
              <w:fldChar w:fldCharType="separate"/>
            </w:r>
            <w:r w:rsidR="002A73E7">
              <w:rPr>
                <w:noProof/>
                <w:webHidden/>
              </w:rPr>
              <w:t>14</w:t>
            </w:r>
            <w:r w:rsidR="002A73E7">
              <w:rPr>
                <w:noProof/>
                <w:webHidden/>
              </w:rPr>
              <w:fldChar w:fldCharType="end"/>
            </w:r>
          </w:hyperlink>
        </w:p>
        <w:p w14:paraId="73796000" w14:textId="36D2F902" w:rsidR="002A73E7" w:rsidRDefault="00000000">
          <w:pPr>
            <w:pStyle w:val="Spistreci2"/>
            <w:tabs>
              <w:tab w:val="right" w:leader="dot" w:pos="9627"/>
            </w:tabs>
            <w:rPr>
              <w:noProof/>
              <w:kern w:val="2"/>
              <w:szCs w:val="22"/>
              <w:lang w:eastAsia="pl-PL"/>
              <w14:ligatures w14:val="standardContextual"/>
            </w:rPr>
          </w:pPr>
          <w:hyperlink w:anchor="_Toc167223673" w:history="1">
            <w:r w:rsidR="002A73E7" w:rsidRPr="00145DCB">
              <w:rPr>
                <w:rStyle w:val="Hipercze"/>
                <w:rFonts w:cstheme="minorHAnsi"/>
                <w:noProof/>
              </w:rPr>
              <w:t>IV.4. Kolejność przysługiwania pomocy</w:t>
            </w:r>
            <w:r w:rsidR="002A73E7">
              <w:rPr>
                <w:noProof/>
                <w:webHidden/>
              </w:rPr>
              <w:tab/>
            </w:r>
            <w:r w:rsidR="002A73E7">
              <w:rPr>
                <w:noProof/>
                <w:webHidden/>
              </w:rPr>
              <w:fldChar w:fldCharType="begin"/>
            </w:r>
            <w:r w:rsidR="002A73E7">
              <w:rPr>
                <w:noProof/>
                <w:webHidden/>
              </w:rPr>
              <w:instrText xml:space="preserve"> PAGEREF _Toc167223673 \h </w:instrText>
            </w:r>
            <w:r w:rsidR="002A73E7">
              <w:rPr>
                <w:noProof/>
                <w:webHidden/>
              </w:rPr>
            </w:r>
            <w:r w:rsidR="002A73E7">
              <w:rPr>
                <w:noProof/>
                <w:webHidden/>
              </w:rPr>
              <w:fldChar w:fldCharType="separate"/>
            </w:r>
            <w:r w:rsidR="002A73E7">
              <w:rPr>
                <w:noProof/>
                <w:webHidden/>
              </w:rPr>
              <w:t>14</w:t>
            </w:r>
            <w:r w:rsidR="002A73E7">
              <w:rPr>
                <w:noProof/>
                <w:webHidden/>
              </w:rPr>
              <w:fldChar w:fldCharType="end"/>
            </w:r>
          </w:hyperlink>
        </w:p>
        <w:p w14:paraId="1264D0C5" w14:textId="391FF57A" w:rsidR="002A73E7" w:rsidRDefault="00000000">
          <w:pPr>
            <w:pStyle w:val="Spistreci2"/>
            <w:tabs>
              <w:tab w:val="right" w:leader="dot" w:pos="9627"/>
            </w:tabs>
            <w:rPr>
              <w:noProof/>
              <w:kern w:val="2"/>
              <w:szCs w:val="22"/>
              <w:lang w:eastAsia="pl-PL"/>
              <w14:ligatures w14:val="standardContextual"/>
            </w:rPr>
          </w:pPr>
          <w:hyperlink w:anchor="_Toc167223674" w:history="1">
            <w:r w:rsidR="002A73E7" w:rsidRPr="00145DCB">
              <w:rPr>
                <w:rStyle w:val="Hipercze"/>
                <w:rFonts w:cstheme="minorHAnsi"/>
                <w:noProof/>
              </w:rPr>
              <w:t>IV.5. Wyczerpanie limitu środków</w:t>
            </w:r>
            <w:r w:rsidR="002A73E7">
              <w:rPr>
                <w:noProof/>
                <w:webHidden/>
              </w:rPr>
              <w:tab/>
            </w:r>
            <w:r w:rsidR="002A73E7">
              <w:rPr>
                <w:noProof/>
                <w:webHidden/>
              </w:rPr>
              <w:fldChar w:fldCharType="begin"/>
            </w:r>
            <w:r w:rsidR="002A73E7">
              <w:rPr>
                <w:noProof/>
                <w:webHidden/>
              </w:rPr>
              <w:instrText xml:space="preserve"> PAGEREF _Toc167223674 \h </w:instrText>
            </w:r>
            <w:r w:rsidR="002A73E7">
              <w:rPr>
                <w:noProof/>
                <w:webHidden/>
              </w:rPr>
            </w:r>
            <w:r w:rsidR="002A73E7">
              <w:rPr>
                <w:noProof/>
                <w:webHidden/>
              </w:rPr>
              <w:fldChar w:fldCharType="separate"/>
            </w:r>
            <w:r w:rsidR="002A73E7">
              <w:rPr>
                <w:noProof/>
                <w:webHidden/>
              </w:rPr>
              <w:t>14</w:t>
            </w:r>
            <w:r w:rsidR="002A73E7">
              <w:rPr>
                <w:noProof/>
                <w:webHidden/>
              </w:rPr>
              <w:fldChar w:fldCharType="end"/>
            </w:r>
          </w:hyperlink>
        </w:p>
        <w:p w14:paraId="40A9D747" w14:textId="35D18DA2" w:rsidR="002A73E7" w:rsidRDefault="00000000">
          <w:pPr>
            <w:pStyle w:val="Spistreci2"/>
            <w:tabs>
              <w:tab w:val="right" w:leader="dot" w:pos="9627"/>
            </w:tabs>
            <w:rPr>
              <w:noProof/>
              <w:kern w:val="2"/>
              <w:szCs w:val="22"/>
              <w:lang w:eastAsia="pl-PL"/>
              <w14:ligatures w14:val="standardContextual"/>
            </w:rPr>
          </w:pPr>
          <w:hyperlink w:anchor="_Toc167223675" w:history="1">
            <w:r w:rsidR="002A73E7" w:rsidRPr="00145DCB">
              <w:rPr>
                <w:rStyle w:val="Hipercze"/>
                <w:rFonts w:cstheme="minorHAnsi"/>
                <w:noProof/>
              </w:rPr>
              <w:t>IV.6. Informacja o wyniku oceny wniosku o przyznanie pomocy</w:t>
            </w:r>
            <w:r w:rsidR="002A73E7">
              <w:rPr>
                <w:noProof/>
                <w:webHidden/>
              </w:rPr>
              <w:tab/>
            </w:r>
            <w:r w:rsidR="002A73E7">
              <w:rPr>
                <w:noProof/>
                <w:webHidden/>
              </w:rPr>
              <w:fldChar w:fldCharType="begin"/>
            </w:r>
            <w:r w:rsidR="002A73E7">
              <w:rPr>
                <w:noProof/>
                <w:webHidden/>
              </w:rPr>
              <w:instrText xml:space="preserve"> PAGEREF _Toc167223675 \h </w:instrText>
            </w:r>
            <w:r w:rsidR="002A73E7">
              <w:rPr>
                <w:noProof/>
                <w:webHidden/>
              </w:rPr>
            </w:r>
            <w:r w:rsidR="002A73E7">
              <w:rPr>
                <w:noProof/>
                <w:webHidden/>
              </w:rPr>
              <w:fldChar w:fldCharType="separate"/>
            </w:r>
            <w:r w:rsidR="002A73E7">
              <w:rPr>
                <w:noProof/>
                <w:webHidden/>
              </w:rPr>
              <w:t>14</w:t>
            </w:r>
            <w:r w:rsidR="002A73E7">
              <w:rPr>
                <w:noProof/>
                <w:webHidden/>
              </w:rPr>
              <w:fldChar w:fldCharType="end"/>
            </w:r>
          </w:hyperlink>
        </w:p>
        <w:p w14:paraId="4EB4A418" w14:textId="067B639A" w:rsidR="002A73E7" w:rsidRDefault="00000000">
          <w:pPr>
            <w:pStyle w:val="Spistreci1"/>
            <w:rPr>
              <w:noProof/>
              <w:kern w:val="2"/>
              <w:szCs w:val="22"/>
              <w:lang w:eastAsia="pl-PL"/>
              <w14:ligatures w14:val="standardContextual"/>
            </w:rPr>
          </w:pPr>
          <w:hyperlink w:anchor="_Toc167223676" w:history="1">
            <w:r w:rsidR="002A73E7" w:rsidRPr="00145DCB">
              <w:rPr>
                <w:rStyle w:val="Hipercze"/>
                <w:rFonts w:cstheme="minorHAnsi"/>
                <w:noProof/>
              </w:rPr>
              <w:t>V. Umowa o przyznaniu pomocy</w:t>
            </w:r>
            <w:r w:rsidR="002A73E7">
              <w:rPr>
                <w:noProof/>
                <w:webHidden/>
              </w:rPr>
              <w:tab/>
            </w:r>
            <w:r w:rsidR="002A73E7">
              <w:rPr>
                <w:noProof/>
                <w:webHidden/>
              </w:rPr>
              <w:fldChar w:fldCharType="begin"/>
            </w:r>
            <w:r w:rsidR="002A73E7">
              <w:rPr>
                <w:noProof/>
                <w:webHidden/>
              </w:rPr>
              <w:instrText xml:space="preserve"> PAGEREF _Toc167223676 \h </w:instrText>
            </w:r>
            <w:r w:rsidR="002A73E7">
              <w:rPr>
                <w:noProof/>
                <w:webHidden/>
              </w:rPr>
            </w:r>
            <w:r w:rsidR="002A73E7">
              <w:rPr>
                <w:noProof/>
                <w:webHidden/>
              </w:rPr>
              <w:fldChar w:fldCharType="separate"/>
            </w:r>
            <w:r w:rsidR="002A73E7">
              <w:rPr>
                <w:noProof/>
                <w:webHidden/>
              </w:rPr>
              <w:t>16</w:t>
            </w:r>
            <w:r w:rsidR="002A73E7">
              <w:rPr>
                <w:noProof/>
                <w:webHidden/>
              </w:rPr>
              <w:fldChar w:fldCharType="end"/>
            </w:r>
          </w:hyperlink>
        </w:p>
        <w:p w14:paraId="03081CBE" w14:textId="36728376" w:rsidR="002A73E7" w:rsidRDefault="00000000">
          <w:pPr>
            <w:pStyle w:val="Spistreci2"/>
            <w:tabs>
              <w:tab w:val="right" w:leader="dot" w:pos="9627"/>
            </w:tabs>
            <w:rPr>
              <w:noProof/>
              <w:kern w:val="2"/>
              <w:szCs w:val="22"/>
              <w:lang w:eastAsia="pl-PL"/>
              <w14:ligatures w14:val="standardContextual"/>
            </w:rPr>
          </w:pPr>
          <w:hyperlink w:anchor="_Toc167223677" w:history="1">
            <w:r w:rsidR="002A73E7" w:rsidRPr="00145DCB">
              <w:rPr>
                <w:rStyle w:val="Hipercze"/>
                <w:rFonts w:cstheme="minorHAnsi"/>
                <w:noProof/>
              </w:rPr>
              <w:t>V.1. Zawieranie umowy o przyznaniu pomocy</w:t>
            </w:r>
            <w:r w:rsidR="002A73E7">
              <w:rPr>
                <w:noProof/>
                <w:webHidden/>
              </w:rPr>
              <w:tab/>
            </w:r>
            <w:r w:rsidR="002A73E7">
              <w:rPr>
                <w:noProof/>
                <w:webHidden/>
              </w:rPr>
              <w:fldChar w:fldCharType="begin"/>
            </w:r>
            <w:r w:rsidR="002A73E7">
              <w:rPr>
                <w:noProof/>
                <w:webHidden/>
              </w:rPr>
              <w:instrText xml:space="preserve"> PAGEREF _Toc167223677 \h </w:instrText>
            </w:r>
            <w:r w:rsidR="002A73E7">
              <w:rPr>
                <w:noProof/>
                <w:webHidden/>
              </w:rPr>
            </w:r>
            <w:r w:rsidR="002A73E7">
              <w:rPr>
                <w:noProof/>
                <w:webHidden/>
              </w:rPr>
              <w:fldChar w:fldCharType="separate"/>
            </w:r>
            <w:r w:rsidR="002A73E7">
              <w:rPr>
                <w:noProof/>
                <w:webHidden/>
              </w:rPr>
              <w:t>16</w:t>
            </w:r>
            <w:r w:rsidR="002A73E7">
              <w:rPr>
                <w:noProof/>
                <w:webHidden/>
              </w:rPr>
              <w:fldChar w:fldCharType="end"/>
            </w:r>
          </w:hyperlink>
        </w:p>
        <w:p w14:paraId="69434757" w14:textId="03E2FCDB" w:rsidR="002A73E7" w:rsidRDefault="00000000">
          <w:pPr>
            <w:pStyle w:val="Spistreci2"/>
            <w:tabs>
              <w:tab w:val="right" w:leader="dot" w:pos="9627"/>
            </w:tabs>
            <w:rPr>
              <w:noProof/>
              <w:kern w:val="2"/>
              <w:szCs w:val="22"/>
              <w:lang w:eastAsia="pl-PL"/>
              <w14:ligatures w14:val="standardContextual"/>
            </w:rPr>
          </w:pPr>
          <w:hyperlink w:anchor="_Toc167223678" w:history="1">
            <w:r w:rsidR="002A73E7" w:rsidRPr="00145DCB">
              <w:rPr>
                <w:rStyle w:val="Hipercze"/>
                <w:rFonts w:cstheme="minorHAnsi"/>
                <w:noProof/>
              </w:rPr>
              <w:t>V.2. Zmiana umowy o przyznaniu pomocy</w:t>
            </w:r>
            <w:r w:rsidR="002A73E7">
              <w:rPr>
                <w:noProof/>
                <w:webHidden/>
              </w:rPr>
              <w:tab/>
            </w:r>
            <w:r w:rsidR="002A73E7">
              <w:rPr>
                <w:noProof/>
                <w:webHidden/>
              </w:rPr>
              <w:fldChar w:fldCharType="begin"/>
            </w:r>
            <w:r w:rsidR="002A73E7">
              <w:rPr>
                <w:noProof/>
                <w:webHidden/>
              </w:rPr>
              <w:instrText xml:space="preserve"> PAGEREF _Toc167223678 \h </w:instrText>
            </w:r>
            <w:r w:rsidR="002A73E7">
              <w:rPr>
                <w:noProof/>
                <w:webHidden/>
              </w:rPr>
            </w:r>
            <w:r w:rsidR="002A73E7">
              <w:rPr>
                <w:noProof/>
                <w:webHidden/>
              </w:rPr>
              <w:fldChar w:fldCharType="separate"/>
            </w:r>
            <w:r w:rsidR="002A73E7">
              <w:rPr>
                <w:noProof/>
                <w:webHidden/>
              </w:rPr>
              <w:t>16</w:t>
            </w:r>
            <w:r w:rsidR="002A73E7">
              <w:rPr>
                <w:noProof/>
                <w:webHidden/>
              </w:rPr>
              <w:fldChar w:fldCharType="end"/>
            </w:r>
          </w:hyperlink>
        </w:p>
        <w:p w14:paraId="5514B5CA" w14:textId="14013E30" w:rsidR="002A73E7" w:rsidRDefault="00000000">
          <w:pPr>
            <w:pStyle w:val="Spistreci1"/>
            <w:rPr>
              <w:noProof/>
              <w:kern w:val="2"/>
              <w:szCs w:val="22"/>
              <w:lang w:eastAsia="pl-PL"/>
              <w14:ligatures w14:val="standardContextual"/>
            </w:rPr>
          </w:pPr>
          <w:hyperlink w:anchor="_Toc167223679" w:history="1">
            <w:r w:rsidR="002A73E7" w:rsidRPr="00145DCB">
              <w:rPr>
                <w:rStyle w:val="Hipercze"/>
                <w:rFonts w:cstheme="minorHAnsi"/>
                <w:noProof/>
              </w:rPr>
              <w:t>VI. Środki odwoławcze</w:t>
            </w:r>
            <w:r w:rsidR="002A73E7">
              <w:rPr>
                <w:noProof/>
                <w:webHidden/>
              </w:rPr>
              <w:tab/>
            </w:r>
            <w:r w:rsidR="002A73E7">
              <w:rPr>
                <w:noProof/>
                <w:webHidden/>
              </w:rPr>
              <w:fldChar w:fldCharType="begin"/>
            </w:r>
            <w:r w:rsidR="002A73E7">
              <w:rPr>
                <w:noProof/>
                <w:webHidden/>
              </w:rPr>
              <w:instrText xml:space="preserve"> PAGEREF _Toc167223679 \h </w:instrText>
            </w:r>
            <w:r w:rsidR="002A73E7">
              <w:rPr>
                <w:noProof/>
                <w:webHidden/>
              </w:rPr>
            </w:r>
            <w:r w:rsidR="002A73E7">
              <w:rPr>
                <w:noProof/>
                <w:webHidden/>
              </w:rPr>
              <w:fldChar w:fldCharType="separate"/>
            </w:r>
            <w:r w:rsidR="002A73E7">
              <w:rPr>
                <w:noProof/>
                <w:webHidden/>
              </w:rPr>
              <w:t>17</w:t>
            </w:r>
            <w:r w:rsidR="002A73E7">
              <w:rPr>
                <w:noProof/>
                <w:webHidden/>
              </w:rPr>
              <w:fldChar w:fldCharType="end"/>
            </w:r>
          </w:hyperlink>
        </w:p>
        <w:p w14:paraId="168EE76B" w14:textId="367E10D1" w:rsidR="002A73E7" w:rsidRDefault="00000000">
          <w:pPr>
            <w:pStyle w:val="Spistreci2"/>
            <w:tabs>
              <w:tab w:val="right" w:leader="dot" w:pos="9627"/>
            </w:tabs>
            <w:rPr>
              <w:noProof/>
              <w:kern w:val="2"/>
              <w:szCs w:val="22"/>
              <w:lang w:eastAsia="pl-PL"/>
              <w14:ligatures w14:val="standardContextual"/>
            </w:rPr>
          </w:pPr>
          <w:hyperlink w:anchor="_Toc167223680" w:history="1">
            <w:r w:rsidR="002A73E7" w:rsidRPr="00145DCB">
              <w:rPr>
                <w:rStyle w:val="Hipercze"/>
                <w:rFonts w:cstheme="minorHAnsi"/>
                <w:noProof/>
              </w:rPr>
              <w:t>VI.1. Wniesienie protestu</w:t>
            </w:r>
            <w:r w:rsidR="002A73E7">
              <w:rPr>
                <w:noProof/>
                <w:webHidden/>
              </w:rPr>
              <w:tab/>
            </w:r>
            <w:r w:rsidR="002A73E7">
              <w:rPr>
                <w:noProof/>
                <w:webHidden/>
              </w:rPr>
              <w:fldChar w:fldCharType="begin"/>
            </w:r>
            <w:r w:rsidR="002A73E7">
              <w:rPr>
                <w:noProof/>
                <w:webHidden/>
              </w:rPr>
              <w:instrText xml:space="preserve"> PAGEREF _Toc167223680 \h </w:instrText>
            </w:r>
            <w:r w:rsidR="002A73E7">
              <w:rPr>
                <w:noProof/>
                <w:webHidden/>
              </w:rPr>
            </w:r>
            <w:r w:rsidR="002A73E7">
              <w:rPr>
                <w:noProof/>
                <w:webHidden/>
              </w:rPr>
              <w:fldChar w:fldCharType="separate"/>
            </w:r>
            <w:r w:rsidR="002A73E7">
              <w:rPr>
                <w:noProof/>
                <w:webHidden/>
              </w:rPr>
              <w:t>17</w:t>
            </w:r>
            <w:r w:rsidR="002A73E7">
              <w:rPr>
                <w:noProof/>
                <w:webHidden/>
              </w:rPr>
              <w:fldChar w:fldCharType="end"/>
            </w:r>
          </w:hyperlink>
        </w:p>
        <w:p w14:paraId="0350AFF8" w14:textId="1BDC89BB" w:rsidR="002A73E7" w:rsidRDefault="00000000">
          <w:pPr>
            <w:pStyle w:val="Spistreci2"/>
            <w:tabs>
              <w:tab w:val="right" w:leader="dot" w:pos="9627"/>
            </w:tabs>
            <w:rPr>
              <w:noProof/>
              <w:kern w:val="2"/>
              <w:szCs w:val="22"/>
              <w:lang w:eastAsia="pl-PL"/>
              <w14:ligatures w14:val="standardContextual"/>
            </w:rPr>
          </w:pPr>
          <w:hyperlink w:anchor="_Toc167223681" w:history="1">
            <w:r w:rsidR="002A73E7" w:rsidRPr="00145DCB">
              <w:rPr>
                <w:rStyle w:val="Hipercze"/>
                <w:rFonts w:cstheme="minorHAnsi"/>
                <w:noProof/>
              </w:rPr>
              <w:t>VI.2. Termin wniesienia i elementy protestu</w:t>
            </w:r>
            <w:r w:rsidR="002A73E7">
              <w:rPr>
                <w:noProof/>
                <w:webHidden/>
              </w:rPr>
              <w:tab/>
            </w:r>
            <w:r w:rsidR="002A73E7">
              <w:rPr>
                <w:noProof/>
                <w:webHidden/>
              </w:rPr>
              <w:fldChar w:fldCharType="begin"/>
            </w:r>
            <w:r w:rsidR="002A73E7">
              <w:rPr>
                <w:noProof/>
                <w:webHidden/>
              </w:rPr>
              <w:instrText xml:space="preserve"> PAGEREF _Toc167223681 \h </w:instrText>
            </w:r>
            <w:r w:rsidR="002A73E7">
              <w:rPr>
                <w:noProof/>
                <w:webHidden/>
              </w:rPr>
            </w:r>
            <w:r w:rsidR="002A73E7">
              <w:rPr>
                <w:noProof/>
                <w:webHidden/>
              </w:rPr>
              <w:fldChar w:fldCharType="separate"/>
            </w:r>
            <w:r w:rsidR="002A73E7">
              <w:rPr>
                <w:noProof/>
                <w:webHidden/>
              </w:rPr>
              <w:t>17</w:t>
            </w:r>
            <w:r w:rsidR="002A73E7">
              <w:rPr>
                <w:noProof/>
                <w:webHidden/>
              </w:rPr>
              <w:fldChar w:fldCharType="end"/>
            </w:r>
          </w:hyperlink>
        </w:p>
        <w:p w14:paraId="497B6422" w14:textId="3D99D131" w:rsidR="002A73E7" w:rsidRDefault="00000000">
          <w:pPr>
            <w:pStyle w:val="Spistreci2"/>
            <w:tabs>
              <w:tab w:val="right" w:leader="dot" w:pos="9627"/>
            </w:tabs>
            <w:rPr>
              <w:noProof/>
              <w:kern w:val="2"/>
              <w:szCs w:val="22"/>
              <w:lang w:eastAsia="pl-PL"/>
              <w14:ligatures w14:val="standardContextual"/>
            </w:rPr>
          </w:pPr>
          <w:hyperlink w:anchor="_Toc167223682" w:history="1">
            <w:r w:rsidR="002A73E7" w:rsidRPr="00145DCB">
              <w:rPr>
                <w:rStyle w:val="Hipercze"/>
                <w:rFonts w:cstheme="minorHAnsi"/>
                <w:noProof/>
              </w:rPr>
              <w:t>VI.3. Wycofanie protestu</w:t>
            </w:r>
            <w:r w:rsidR="002A73E7">
              <w:rPr>
                <w:noProof/>
                <w:webHidden/>
              </w:rPr>
              <w:tab/>
            </w:r>
            <w:r w:rsidR="002A73E7">
              <w:rPr>
                <w:noProof/>
                <w:webHidden/>
              </w:rPr>
              <w:fldChar w:fldCharType="begin"/>
            </w:r>
            <w:r w:rsidR="002A73E7">
              <w:rPr>
                <w:noProof/>
                <w:webHidden/>
              </w:rPr>
              <w:instrText xml:space="preserve"> PAGEREF _Toc167223682 \h </w:instrText>
            </w:r>
            <w:r w:rsidR="002A73E7">
              <w:rPr>
                <w:noProof/>
                <w:webHidden/>
              </w:rPr>
            </w:r>
            <w:r w:rsidR="002A73E7">
              <w:rPr>
                <w:noProof/>
                <w:webHidden/>
              </w:rPr>
              <w:fldChar w:fldCharType="separate"/>
            </w:r>
            <w:r w:rsidR="002A73E7">
              <w:rPr>
                <w:noProof/>
                <w:webHidden/>
              </w:rPr>
              <w:t>18</w:t>
            </w:r>
            <w:r w:rsidR="002A73E7">
              <w:rPr>
                <w:noProof/>
                <w:webHidden/>
              </w:rPr>
              <w:fldChar w:fldCharType="end"/>
            </w:r>
          </w:hyperlink>
        </w:p>
        <w:p w14:paraId="1DBD382F" w14:textId="6E89264C" w:rsidR="002A73E7" w:rsidRDefault="00000000">
          <w:pPr>
            <w:pStyle w:val="Spistreci2"/>
            <w:tabs>
              <w:tab w:val="right" w:leader="dot" w:pos="9627"/>
            </w:tabs>
            <w:rPr>
              <w:noProof/>
              <w:kern w:val="2"/>
              <w:szCs w:val="22"/>
              <w:lang w:eastAsia="pl-PL"/>
              <w14:ligatures w14:val="standardContextual"/>
            </w:rPr>
          </w:pPr>
          <w:hyperlink w:anchor="_Toc167223683" w:history="1">
            <w:r w:rsidR="002A73E7" w:rsidRPr="00145DCB">
              <w:rPr>
                <w:rStyle w:val="Hipercze"/>
                <w:rFonts w:cstheme="minorHAnsi"/>
                <w:noProof/>
              </w:rPr>
              <w:t>VI.4. Rozpatrzenie protestu</w:t>
            </w:r>
            <w:r w:rsidR="002A73E7">
              <w:rPr>
                <w:noProof/>
                <w:webHidden/>
              </w:rPr>
              <w:tab/>
            </w:r>
            <w:r w:rsidR="002A73E7">
              <w:rPr>
                <w:noProof/>
                <w:webHidden/>
              </w:rPr>
              <w:fldChar w:fldCharType="begin"/>
            </w:r>
            <w:r w:rsidR="002A73E7">
              <w:rPr>
                <w:noProof/>
                <w:webHidden/>
              </w:rPr>
              <w:instrText xml:space="preserve"> PAGEREF _Toc167223683 \h </w:instrText>
            </w:r>
            <w:r w:rsidR="002A73E7">
              <w:rPr>
                <w:noProof/>
                <w:webHidden/>
              </w:rPr>
            </w:r>
            <w:r w:rsidR="002A73E7">
              <w:rPr>
                <w:noProof/>
                <w:webHidden/>
              </w:rPr>
              <w:fldChar w:fldCharType="separate"/>
            </w:r>
            <w:r w:rsidR="002A73E7">
              <w:rPr>
                <w:noProof/>
                <w:webHidden/>
              </w:rPr>
              <w:t>18</w:t>
            </w:r>
            <w:r w:rsidR="002A73E7">
              <w:rPr>
                <w:noProof/>
                <w:webHidden/>
              </w:rPr>
              <w:fldChar w:fldCharType="end"/>
            </w:r>
          </w:hyperlink>
        </w:p>
        <w:p w14:paraId="7F2126A8" w14:textId="38916529" w:rsidR="002A73E7" w:rsidRDefault="00000000">
          <w:pPr>
            <w:pStyle w:val="Spistreci2"/>
            <w:tabs>
              <w:tab w:val="right" w:leader="dot" w:pos="9627"/>
            </w:tabs>
            <w:rPr>
              <w:noProof/>
              <w:kern w:val="2"/>
              <w:szCs w:val="22"/>
              <w:lang w:eastAsia="pl-PL"/>
              <w14:ligatures w14:val="standardContextual"/>
            </w:rPr>
          </w:pPr>
          <w:hyperlink w:anchor="_Toc167223684" w:history="1">
            <w:r w:rsidR="002A73E7" w:rsidRPr="00145DCB">
              <w:rPr>
                <w:rStyle w:val="Hipercze"/>
                <w:rFonts w:cstheme="minorHAnsi"/>
                <w:noProof/>
              </w:rPr>
              <w:t>VI.5. Przekazanie informacji o wyniku rozpatrzenia protestu</w:t>
            </w:r>
            <w:r w:rsidR="002A73E7">
              <w:rPr>
                <w:noProof/>
                <w:webHidden/>
              </w:rPr>
              <w:tab/>
            </w:r>
            <w:r w:rsidR="002A73E7">
              <w:rPr>
                <w:noProof/>
                <w:webHidden/>
              </w:rPr>
              <w:fldChar w:fldCharType="begin"/>
            </w:r>
            <w:r w:rsidR="002A73E7">
              <w:rPr>
                <w:noProof/>
                <w:webHidden/>
              </w:rPr>
              <w:instrText xml:space="preserve"> PAGEREF _Toc167223684 \h </w:instrText>
            </w:r>
            <w:r w:rsidR="002A73E7">
              <w:rPr>
                <w:noProof/>
                <w:webHidden/>
              </w:rPr>
            </w:r>
            <w:r w:rsidR="002A73E7">
              <w:rPr>
                <w:noProof/>
                <w:webHidden/>
              </w:rPr>
              <w:fldChar w:fldCharType="separate"/>
            </w:r>
            <w:r w:rsidR="002A73E7">
              <w:rPr>
                <w:noProof/>
                <w:webHidden/>
              </w:rPr>
              <w:t>19</w:t>
            </w:r>
            <w:r w:rsidR="002A73E7">
              <w:rPr>
                <w:noProof/>
                <w:webHidden/>
              </w:rPr>
              <w:fldChar w:fldCharType="end"/>
            </w:r>
          </w:hyperlink>
        </w:p>
        <w:p w14:paraId="35D4F517" w14:textId="46EB6F6B" w:rsidR="002A73E7" w:rsidRDefault="00000000">
          <w:pPr>
            <w:pStyle w:val="Spistreci2"/>
            <w:tabs>
              <w:tab w:val="right" w:leader="dot" w:pos="9627"/>
            </w:tabs>
            <w:rPr>
              <w:noProof/>
              <w:kern w:val="2"/>
              <w:szCs w:val="22"/>
              <w:lang w:eastAsia="pl-PL"/>
              <w14:ligatures w14:val="standardContextual"/>
            </w:rPr>
          </w:pPr>
          <w:hyperlink w:anchor="_Toc167223685" w:history="1">
            <w:r w:rsidR="002A73E7" w:rsidRPr="00145DCB">
              <w:rPr>
                <w:rStyle w:val="Hipercze"/>
                <w:rFonts w:cstheme="minorHAnsi"/>
                <w:noProof/>
              </w:rPr>
              <w:t>VI.6. Pozostawienie protestu bez rozpatrzenia</w:t>
            </w:r>
            <w:r w:rsidR="002A73E7">
              <w:rPr>
                <w:noProof/>
                <w:webHidden/>
              </w:rPr>
              <w:tab/>
            </w:r>
            <w:r w:rsidR="002A73E7">
              <w:rPr>
                <w:noProof/>
                <w:webHidden/>
              </w:rPr>
              <w:fldChar w:fldCharType="begin"/>
            </w:r>
            <w:r w:rsidR="002A73E7">
              <w:rPr>
                <w:noProof/>
                <w:webHidden/>
              </w:rPr>
              <w:instrText xml:space="preserve"> PAGEREF _Toc167223685 \h </w:instrText>
            </w:r>
            <w:r w:rsidR="002A73E7">
              <w:rPr>
                <w:noProof/>
                <w:webHidden/>
              </w:rPr>
            </w:r>
            <w:r w:rsidR="002A73E7">
              <w:rPr>
                <w:noProof/>
                <w:webHidden/>
              </w:rPr>
              <w:fldChar w:fldCharType="separate"/>
            </w:r>
            <w:r w:rsidR="002A73E7">
              <w:rPr>
                <w:noProof/>
                <w:webHidden/>
              </w:rPr>
              <w:t>19</w:t>
            </w:r>
            <w:r w:rsidR="002A73E7">
              <w:rPr>
                <w:noProof/>
                <w:webHidden/>
              </w:rPr>
              <w:fldChar w:fldCharType="end"/>
            </w:r>
          </w:hyperlink>
        </w:p>
        <w:p w14:paraId="45CB4926" w14:textId="33AD4D6C" w:rsidR="002A73E7" w:rsidRDefault="00000000">
          <w:pPr>
            <w:pStyle w:val="Spistreci2"/>
            <w:tabs>
              <w:tab w:val="right" w:leader="dot" w:pos="9627"/>
            </w:tabs>
            <w:rPr>
              <w:noProof/>
              <w:kern w:val="2"/>
              <w:szCs w:val="22"/>
              <w:lang w:eastAsia="pl-PL"/>
              <w14:ligatures w14:val="standardContextual"/>
            </w:rPr>
          </w:pPr>
          <w:hyperlink w:anchor="_Toc167223686" w:history="1">
            <w:r w:rsidR="002A73E7" w:rsidRPr="00145DCB">
              <w:rPr>
                <w:rStyle w:val="Hipercze"/>
                <w:rFonts w:cstheme="minorHAnsi"/>
                <w:noProof/>
              </w:rPr>
              <w:t>VI.7. Skarga do sądu administracyjnego</w:t>
            </w:r>
            <w:r w:rsidR="002A73E7">
              <w:rPr>
                <w:noProof/>
                <w:webHidden/>
              </w:rPr>
              <w:tab/>
            </w:r>
            <w:r w:rsidR="002A73E7">
              <w:rPr>
                <w:noProof/>
                <w:webHidden/>
              </w:rPr>
              <w:fldChar w:fldCharType="begin"/>
            </w:r>
            <w:r w:rsidR="002A73E7">
              <w:rPr>
                <w:noProof/>
                <w:webHidden/>
              </w:rPr>
              <w:instrText xml:space="preserve"> PAGEREF _Toc167223686 \h </w:instrText>
            </w:r>
            <w:r w:rsidR="002A73E7">
              <w:rPr>
                <w:noProof/>
                <w:webHidden/>
              </w:rPr>
            </w:r>
            <w:r w:rsidR="002A73E7">
              <w:rPr>
                <w:noProof/>
                <w:webHidden/>
              </w:rPr>
              <w:fldChar w:fldCharType="separate"/>
            </w:r>
            <w:r w:rsidR="002A73E7">
              <w:rPr>
                <w:noProof/>
                <w:webHidden/>
              </w:rPr>
              <w:t>20</w:t>
            </w:r>
            <w:r w:rsidR="002A73E7">
              <w:rPr>
                <w:noProof/>
                <w:webHidden/>
              </w:rPr>
              <w:fldChar w:fldCharType="end"/>
            </w:r>
          </w:hyperlink>
        </w:p>
        <w:p w14:paraId="22C20FD2" w14:textId="6C2D98EF" w:rsidR="002A73E7" w:rsidRDefault="00000000">
          <w:pPr>
            <w:pStyle w:val="Spistreci2"/>
            <w:tabs>
              <w:tab w:val="right" w:leader="dot" w:pos="9627"/>
            </w:tabs>
            <w:rPr>
              <w:noProof/>
              <w:kern w:val="2"/>
              <w:szCs w:val="22"/>
              <w:lang w:eastAsia="pl-PL"/>
              <w14:ligatures w14:val="standardContextual"/>
            </w:rPr>
          </w:pPr>
          <w:hyperlink w:anchor="_Toc167223687" w:history="1">
            <w:r w:rsidR="002A73E7" w:rsidRPr="00145DCB">
              <w:rPr>
                <w:rStyle w:val="Hipercze"/>
                <w:rFonts w:cstheme="minorHAnsi"/>
                <w:noProof/>
              </w:rPr>
              <w:t>VI.8. Procedura odwoławcza a zawieranie umów z innymi wnioskodawcami</w:t>
            </w:r>
            <w:r w:rsidR="002A73E7">
              <w:rPr>
                <w:noProof/>
                <w:webHidden/>
              </w:rPr>
              <w:tab/>
            </w:r>
            <w:r w:rsidR="002A73E7">
              <w:rPr>
                <w:noProof/>
                <w:webHidden/>
              </w:rPr>
              <w:fldChar w:fldCharType="begin"/>
            </w:r>
            <w:r w:rsidR="002A73E7">
              <w:rPr>
                <w:noProof/>
                <w:webHidden/>
              </w:rPr>
              <w:instrText xml:space="preserve"> PAGEREF _Toc167223687 \h </w:instrText>
            </w:r>
            <w:r w:rsidR="002A73E7">
              <w:rPr>
                <w:noProof/>
                <w:webHidden/>
              </w:rPr>
            </w:r>
            <w:r w:rsidR="002A73E7">
              <w:rPr>
                <w:noProof/>
                <w:webHidden/>
              </w:rPr>
              <w:fldChar w:fldCharType="separate"/>
            </w:r>
            <w:r w:rsidR="002A73E7">
              <w:rPr>
                <w:noProof/>
                <w:webHidden/>
              </w:rPr>
              <w:t>20</w:t>
            </w:r>
            <w:r w:rsidR="002A73E7">
              <w:rPr>
                <w:noProof/>
                <w:webHidden/>
              </w:rPr>
              <w:fldChar w:fldCharType="end"/>
            </w:r>
          </w:hyperlink>
        </w:p>
        <w:p w14:paraId="09E5BD0A" w14:textId="7DE2BDD7" w:rsidR="002A73E7" w:rsidRDefault="00000000">
          <w:pPr>
            <w:pStyle w:val="Spistreci1"/>
            <w:rPr>
              <w:noProof/>
              <w:kern w:val="2"/>
              <w:szCs w:val="22"/>
              <w:lang w:eastAsia="pl-PL"/>
              <w14:ligatures w14:val="standardContextual"/>
            </w:rPr>
          </w:pPr>
          <w:hyperlink w:anchor="_Toc167223688" w:history="1">
            <w:r w:rsidR="002A73E7" w:rsidRPr="00145DCB">
              <w:rPr>
                <w:rStyle w:val="Hipercze"/>
                <w:rFonts w:cstheme="minorHAnsi"/>
                <w:noProof/>
              </w:rPr>
              <w:t>VII. Postanowienia Końcowe</w:t>
            </w:r>
            <w:r w:rsidR="002A73E7">
              <w:rPr>
                <w:noProof/>
                <w:webHidden/>
              </w:rPr>
              <w:tab/>
            </w:r>
            <w:r w:rsidR="002A73E7">
              <w:rPr>
                <w:noProof/>
                <w:webHidden/>
              </w:rPr>
              <w:fldChar w:fldCharType="begin"/>
            </w:r>
            <w:r w:rsidR="002A73E7">
              <w:rPr>
                <w:noProof/>
                <w:webHidden/>
              </w:rPr>
              <w:instrText xml:space="preserve"> PAGEREF _Toc167223688 \h </w:instrText>
            </w:r>
            <w:r w:rsidR="002A73E7">
              <w:rPr>
                <w:noProof/>
                <w:webHidden/>
              </w:rPr>
            </w:r>
            <w:r w:rsidR="002A73E7">
              <w:rPr>
                <w:noProof/>
                <w:webHidden/>
              </w:rPr>
              <w:fldChar w:fldCharType="separate"/>
            </w:r>
            <w:r w:rsidR="002A73E7">
              <w:rPr>
                <w:noProof/>
                <w:webHidden/>
              </w:rPr>
              <w:t>20</w:t>
            </w:r>
            <w:r w:rsidR="002A73E7">
              <w:rPr>
                <w:noProof/>
                <w:webHidden/>
              </w:rPr>
              <w:fldChar w:fldCharType="end"/>
            </w:r>
          </w:hyperlink>
        </w:p>
        <w:p w14:paraId="4D91E2A0" w14:textId="327BC07F" w:rsidR="002A73E7" w:rsidRDefault="00000000">
          <w:pPr>
            <w:pStyle w:val="Spistreci1"/>
            <w:rPr>
              <w:noProof/>
              <w:kern w:val="2"/>
              <w:szCs w:val="22"/>
              <w:lang w:eastAsia="pl-PL"/>
              <w14:ligatures w14:val="standardContextual"/>
            </w:rPr>
          </w:pPr>
          <w:hyperlink w:anchor="_Toc167223689" w:history="1">
            <w:r w:rsidR="002A73E7" w:rsidRPr="00145DCB">
              <w:rPr>
                <w:rStyle w:val="Hipercze"/>
                <w:rFonts w:cstheme="minorHAnsi"/>
                <w:noProof/>
              </w:rPr>
              <w:t>Załączniki:</w:t>
            </w:r>
            <w:r w:rsidR="002A73E7">
              <w:rPr>
                <w:noProof/>
                <w:webHidden/>
              </w:rPr>
              <w:tab/>
            </w:r>
            <w:r w:rsidR="002A73E7">
              <w:rPr>
                <w:noProof/>
                <w:webHidden/>
              </w:rPr>
              <w:fldChar w:fldCharType="begin"/>
            </w:r>
            <w:r w:rsidR="002A73E7">
              <w:rPr>
                <w:noProof/>
                <w:webHidden/>
              </w:rPr>
              <w:instrText xml:space="preserve"> PAGEREF _Toc167223689 \h </w:instrText>
            </w:r>
            <w:r w:rsidR="002A73E7">
              <w:rPr>
                <w:noProof/>
                <w:webHidden/>
              </w:rPr>
            </w:r>
            <w:r w:rsidR="002A73E7">
              <w:rPr>
                <w:noProof/>
                <w:webHidden/>
              </w:rPr>
              <w:fldChar w:fldCharType="separate"/>
            </w:r>
            <w:r w:rsidR="002A73E7">
              <w:rPr>
                <w:noProof/>
                <w:webHidden/>
              </w:rPr>
              <w:t>21</w:t>
            </w:r>
            <w:r w:rsidR="002A73E7">
              <w:rPr>
                <w:noProof/>
                <w:webHidden/>
              </w:rPr>
              <w:fldChar w:fldCharType="end"/>
            </w:r>
          </w:hyperlink>
        </w:p>
        <w:p w14:paraId="3074EBA5" w14:textId="70B00497" w:rsidR="005C119A" w:rsidRPr="00477FE3" w:rsidRDefault="00F65A5E" w:rsidP="006F7D98">
          <w:pPr>
            <w:spacing w:after="0"/>
            <w:rPr>
              <w:rFonts w:cstheme="minorHAnsi"/>
              <w:b/>
              <w:bCs/>
            </w:rPr>
          </w:pPr>
          <w:r w:rsidRPr="00477FE3">
            <w:rPr>
              <w:rFonts w:cstheme="minorHAnsi"/>
              <w:b/>
              <w:bCs/>
            </w:rPr>
            <w:fldChar w:fldCharType="end"/>
          </w:r>
        </w:p>
      </w:sdtContent>
    </w:sdt>
    <w:p w14:paraId="19614BC8" w14:textId="11381B1D" w:rsidR="00C243AB" w:rsidRPr="00477FE3" w:rsidRDefault="00F65A5E" w:rsidP="002A2936">
      <w:pPr>
        <w:pStyle w:val="Nagwek1"/>
        <w:rPr>
          <w:rFonts w:asciiTheme="minorHAnsi" w:hAnsiTheme="minorHAnsi" w:cstheme="minorHAnsi"/>
        </w:rPr>
      </w:pPr>
      <w:bookmarkStart w:id="2" w:name="_Toc167223654"/>
      <w:r w:rsidRPr="00477FE3">
        <w:rPr>
          <w:rFonts w:asciiTheme="minorHAnsi" w:hAnsiTheme="minorHAnsi" w:cstheme="minorHAnsi"/>
        </w:rPr>
        <w:t xml:space="preserve">I. </w:t>
      </w:r>
      <w:r w:rsidR="00AF2BD2" w:rsidRPr="00477FE3">
        <w:rPr>
          <w:rFonts w:asciiTheme="minorHAnsi" w:hAnsiTheme="minorHAnsi" w:cstheme="minorHAnsi"/>
        </w:rPr>
        <w:t>Informacje ogólne</w:t>
      </w:r>
      <w:r w:rsidR="008144BD" w:rsidRPr="00477FE3">
        <w:rPr>
          <w:rFonts w:asciiTheme="minorHAnsi" w:hAnsiTheme="minorHAnsi" w:cstheme="minorHAnsi"/>
        </w:rPr>
        <w:t>/postanowienia ogólne</w:t>
      </w:r>
      <w:bookmarkEnd w:id="2"/>
    </w:p>
    <w:p w14:paraId="5E5D0D9B" w14:textId="09918FC2" w:rsidR="00C243AB" w:rsidRPr="00477FE3" w:rsidRDefault="007A2990" w:rsidP="1301833B">
      <w:pPr>
        <w:pStyle w:val="Akapitzlist"/>
        <w:numPr>
          <w:ilvl w:val="0"/>
          <w:numId w:val="1"/>
        </w:numPr>
        <w:ind w:left="357" w:hanging="357"/>
        <w:jc w:val="both"/>
        <w:rPr>
          <w:rFonts w:cstheme="minorHAnsi"/>
        </w:rPr>
      </w:pPr>
      <w:r w:rsidRPr="00477FE3">
        <w:rPr>
          <w:rFonts w:cstheme="minorHAnsi"/>
        </w:rPr>
        <w:t xml:space="preserve">Niniejsza procedura została opracowana w celu </w:t>
      </w:r>
      <w:r w:rsidR="00DF6531" w:rsidRPr="00477FE3">
        <w:rPr>
          <w:rFonts w:cstheme="minorHAnsi"/>
        </w:rPr>
        <w:t>prawidłowej realizacji przez LGD</w:t>
      </w:r>
      <w:r w:rsidR="00CC1532" w:rsidRPr="00477FE3">
        <w:rPr>
          <w:rStyle w:val="Odwoanieprzypisudolnego"/>
          <w:rFonts w:cstheme="minorHAnsi"/>
        </w:rPr>
        <w:footnoteReference w:id="2"/>
      </w:r>
      <w:r w:rsidR="00DF6531" w:rsidRPr="00477FE3">
        <w:rPr>
          <w:rFonts w:cstheme="minorHAnsi"/>
        </w:rPr>
        <w:t xml:space="preserve"> zadań </w:t>
      </w:r>
      <w:r w:rsidR="000E4F80" w:rsidRPr="00477FE3">
        <w:rPr>
          <w:rFonts w:cstheme="minorHAnsi"/>
        </w:rPr>
        <w:t>związanych</w:t>
      </w:r>
      <w:r w:rsidR="002E2C81" w:rsidRPr="00477FE3">
        <w:rPr>
          <w:rFonts w:cstheme="minorHAnsi"/>
        </w:rPr>
        <w:br/>
      </w:r>
      <w:r w:rsidR="000E4F80" w:rsidRPr="00477FE3">
        <w:rPr>
          <w:rFonts w:cstheme="minorHAnsi"/>
        </w:rPr>
        <w:t>z</w:t>
      </w:r>
      <w:r w:rsidR="000E69C5" w:rsidRPr="00477FE3">
        <w:rPr>
          <w:rFonts w:cstheme="minorHAnsi"/>
        </w:rPr>
        <w:t xml:space="preserve"> procesem</w:t>
      </w:r>
      <w:r w:rsidR="000E4F80" w:rsidRPr="00477FE3">
        <w:rPr>
          <w:rFonts w:cstheme="minorHAnsi"/>
        </w:rPr>
        <w:t xml:space="preserve"> </w:t>
      </w:r>
      <w:r w:rsidR="004E2625" w:rsidRPr="00477FE3">
        <w:rPr>
          <w:rFonts w:cstheme="minorHAnsi"/>
        </w:rPr>
        <w:t>wybo</w:t>
      </w:r>
      <w:r w:rsidR="000E69C5" w:rsidRPr="00477FE3">
        <w:rPr>
          <w:rFonts w:cstheme="minorHAnsi"/>
        </w:rPr>
        <w:t>ru</w:t>
      </w:r>
      <w:r w:rsidR="004E2625" w:rsidRPr="00477FE3">
        <w:rPr>
          <w:rFonts w:cstheme="minorHAnsi"/>
        </w:rPr>
        <w:t xml:space="preserve"> </w:t>
      </w:r>
      <w:r w:rsidR="0023206A" w:rsidRPr="00477FE3">
        <w:rPr>
          <w:rFonts w:cstheme="minorHAnsi"/>
        </w:rPr>
        <w:t>i oce</w:t>
      </w:r>
      <w:r w:rsidR="000E69C5" w:rsidRPr="00477FE3">
        <w:rPr>
          <w:rFonts w:cstheme="minorHAnsi"/>
        </w:rPr>
        <w:t>ny</w:t>
      </w:r>
      <w:r w:rsidR="0023206A" w:rsidRPr="00477FE3">
        <w:rPr>
          <w:rFonts w:cstheme="minorHAnsi"/>
        </w:rPr>
        <w:t xml:space="preserve"> operacji</w:t>
      </w:r>
      <w:r w:rsidR="000664A1" w:rsidRPr="00477FE3">
        <w:rPr>
          <w:rFonts w:cstheme="minorHAnsi"/>
        </w:rPr>
        <w:t xml:space="preserve"> </w:t>
      </w:r>
      <w:r w:rsidR="00001B84" w:rsidRPr="00477FE3">
        <w:rPr>
          <w:rFonts w:cstheme="minorHAnsi"/>
        </w:rPr>
        <w:t>realizowanych</w:t>
      </w:r>
      <w:r w:rsidR="000664A1" w:rsidRPr="00477FE3">
        <w:rPr>
          <w:rFonts w:cstheme="minorHAnsi"/>
        </w:rPr>
        <w:t xml:space="preserve"> przez podmioty inne niż LGD</w:t>
      </w:r>
      <w:r w:rsidR="001D5554" w:rsidRPr="00477FE3">
        <w:rPr>
          <w:rFonts w:cstheme="minorHAnsi"/>
        </w:rPr>
        <w:t xml:space="preserve"> w ramach wdrażania Lokalnej S</w:t>
      </w:r>
      <w:r w:rsidR="006B0AC9" w:rsidRPr="00477FE3">
        <w:rPr>
          <w:rFonts w:cstheme="minorHAnsi"/>
        </w:rPr>
        <w:t>trategii Rozwoju Lokaln</w:t>
      </w:r>
      <w:r w:rsidR="00C30A50" w:rsidRPr="00477FE3">
        <w:rPr>
          <w:rFonts w:cstheme="minorHAnsi"/>
        </w:rPr>
        <w:t>ej</w:t>
      </w:r>
      <w:r w:rsidR="006B0AC9" w:rsidRPr="00477FE3">
        <w:rPr>
          <w:rFonts w:cstheme="minorHAnsi"/>
        </w:rPr>
        <w:t xml:space="preserve"> Grup</w:t>
      </w:r>
      <w:r w:rsidR="00C30A50" w:rsidRPr="00477FE3">
        <w:rPr>
          <w:rFonts w:cstheme="minorHAnsi"/>
        </w:rPr>
        <w:t>y</w:t>
      </w:r>
      <w:r w:rsidR="006B0AC9" w:rsidRPr="00477FE3">
        <w:rPr>
          <w:rFonts w:cstheme="minorHAnsi"/>
        </w:rPr>
        <w:t xml:space="preserve"> Działania </w:t>
      </w:r>
      <w:r w:rsidR="00C30A50" w:rsidRPr="00477FE3">
        <w:rPr>
          <w:rFonts w:cstheme="minorHAnsi"/>
        </w:rPr>
        <w:t>,,Kraina Nafty”</w:t>
      </w:r>
      <w:r w:rsidR="006B0AC9" w:rsidRPr="00477FE3">
        <w:rPr>
          <w:rFonts w:cstheme="minorHAnsi"/>
        </w:rPr>
        <w:t xml:space="preserve"> na lata 2023-2027</w:t>
      </w:r>
      <w:r w:rsidR="00012345" w:rsidRPr="00477FE3">
        <w:rPr>
          <w:rFonts w:cstheme="minorHAnsi"/>
        </w:rPr>
        <w:t xml:space="preserve"> (LSR)</w:t>
      </w:r>
      <w:r w:rsidR="00067C59" w:rsidRPr="00477FE3">
        <w:rPr>
          <w:rFonts w:cstheme="minorHAnsi"/>
        </w:rPr>
        <w:t xml:space="preserve"> ze środków PS WPR</w:t>
      </w:r>
      <w:r w:rsidR="00001B84" w:rsidRPr="00477FE3">
        <w:rPr>
          <w:rStyle w:val="Odwoanieprzypisudolnego"/>
          <w:rFonts w:cstheme="minorHAnsi"/>
        </w:rPr>
        <w:footnoteReference w:id="3"/>
      </w:r>
      <w:r w:rsidR="005C517B" w:rsidRPr="00477FE3">
        <w:rPr>
          <w:rFonts w:cstheme="minorHAnsi"/>
        </w:rPr>
        <w:t>.</w:t>
      </w:r>
    </w:p>
    <w:p w14:paraId="1F83914D" w14:textId="21A15EE5" w:rsidR="00E263B3" w:rsidRPr="00477FE3" w:rsidRDefault="00573203" w:rsidP="00573203">
      <w:pPr>
        <w:pStyle w:val="Akapitzlist"/>
        <w:numPr>
          <w:ilvl w:val="0"/>
          <w:numId w:val="1"/>
        </w:numPr>
        <w:ind w:left="357" w:hanging="357"/>
        <w:jc w:val="both"/>
        <w:rPr>
          <w:rFonts w:cstheme="minorHAnsi"/>
        </w:rPr>
      </w:pPr>
      <w:r w:rsidRPr="00477FE3">
        <w:rPr>
          <w:rFonts w:cstheme="minorHAnsi"/>
        </w:rPr>
        <w:t xml:space="preserve">Celem niniejszej procedury jest rzetelny, otwarty, konkurencyjny, przejrzysty i bezstronny wybór operacji w ramach </w:t>
      </w:r>
      <w:r>
        <w:rPr>
          <w:rFonts w:cstheme="minorHAnsi"/>
        </w:rPr>
        <w:t xml:space="preserve">Interwencji </w:t>
      </w:r>
      <w:r w:rsidRPr="00260AD2">
        <w:t xml:space="preserve">I.13.1 – LEADER/Rozwój Lokalny Kierowany przez Społeczność (RLKS) </w:t>
      </w:r>
      <w:r>
        <w:t>wdrażanej w ramach PS WPR</w:t>
      </w:r>
      <w:r w:rsidR="00ED1A21" w:rsidRPr="00477FE3">
        <w:rPr>
          <w:rFonts w:cstheme="minorHAnsi"/>
        </w:rPr>
        <w:t xml:space="preserve"> oraz zapewnienia po</w:t>
      </w:r>
      <w:r w:rsidR="00956830" w:rsidRPr="00477FE3">
        <w:rPr>
          <w:rFonts w:cstheme="minorHAnsi"/>
        </w:rPr>
        <w:t>tencjalny</w:t>
      </w:r>
      <w:r w:rsidR="00557C0C" w:rsidRPr="00477FE3">
        <w:rPr>
          <w:rFonts w:cstheme="minorHAnsi"/>
        </w:rPr>
        <w:t>m W</w:t>
      </w:r>
      <w:r w:rsidR="00FE0CD4" w:rsidRPr="00477FE3">
        <w:rPr>
          <w:rFonts w:cstheme="minorHAnsi"/>
        </w:rPr>
        <w:t xml:space="preserve">nioskodawcom równego dostępu do informacji o warunkach i sposobie </w:t>
      </w:r>
      <w:r w:rsidR="0099778A" w:rsidRPr="00477FE3">
        <w:rPr>
          <w:rFonts w:cstheme="minorHAnsi"/>
        </w:rPr>
        <w:t>wyboru operacji.</w:t>
      </w:r>
    </w:p>
    <w:p w14:paraId="3B55F8B0" w14:textId="567DCEDD" w:rsidR="00EA26E0" w:rsidRPr="00477FE3" w:rsidRDefault="001F2535" w:rsidP="00937B8A">
      <w:pPr>
        <w:pStyle w:val="Akapitzlist"/>
        <w:numPr>
          <w:ilvl w:val="0"/>
          <w:numId w:val="1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Niniejsza procedura została opracowana w oparciu o zapis</w:t>
      </w:r>
      <w:r w:rsidR="00400837" w:rsidRPr="00477FE3">
        <w:rPr>
          <w:rFonts w:cstheme="minorHAnsi"/>
        </w:rPr>
        <w:t>y</w:t>
      </w:r>
      <w:r w:rsidRPr="00477FE3">
        <w:rPr>
          <w:rFonts w:cstheme="minorHAnsi"/>
        </w:rPr>
        <w:t xml:space="preserve"> ustawy </w:t>
      </w:r>
      <w:r w:rsidR="00C20D0B" w:rsidRPr="00477FE3">
        <w:rPr>
          <w:rFonts w:cstheme="minorHAnsi"/>
        </w:rPr>
        <w:t>RLKS</w:t>
      </w:r>
      <w:r w:rsidR="00C20D0B" w:rsidRPr="00477FE3">
        <w:rPr>
          <w:rStyle w:val="Odwoanieprzypisudolnego"/>
          <w:rFonts w:cstheme="minorHAnsi"/>
        </w:rPr>
        <w:footnoteReference w:id="4"/>
      </w:r>
      <w:r w:rsidR="00C20D0B" w:rsidRPr="00477FE3">
        <w:rPr>
          <w:rFonts w:cstheme="minorHAnsi"/>
        </w:rPr>
        <w:t xml:space="preserve"> oraz wytycznych</w:t>
      </w:r>
      <w:r w:rsidR="0094668A" w:rsidRPr="00477FE3">
        <w:rPr>
          <w:rFonts w:cstheme="minorHAnsi"/>
        </w:rPr>
        <w:t xml:space="preserve"> podstawowych</w:t>
      </w:r>
      <w:r w:rsidR="00C20D0B" w:rsidRPr="00477FE3">
        <w:rPr>
          <w:rFonts w:cstheme="minorHAnsi"/>
        </w:rPr>
        <w:t xml:space="preserve"> </w:t>
      </w:r>
      <w:proofErr w:type="spellStart"/>
      <w:r w:rsidR="00C20D0B" w:rsidRPr="00477FE3">
        <w:rPr>
          <w:rFonts w:cstheme="minorHAnsi"/>
        </w:rPr>
        <w:t>MRiRW</w:t>
      </w:r>
      <w:proofErr w:type="spellEnd"/>
      <w:r w:rsidR="000E1C6B" w:rsidRPr="00477FE3">
        <w:rPr>
          <w:rStyle w:val="Odwoanieprzypisudolnego"/>
          <w:rFonts w:cstheme="minorHAnsi"/>
        </w:rPr>
        <w:footnoteReference w:id="5"/>
      </w:r>
      <w:r w:rsidR="0094668A" w:rsidRPr="00477FE3">
        <w:rPr>
          <w:rFonts w:cstheme="minorHAnsi"/>
        </w:rPr>
        <w:t xml:space="preserve"> w zakresie pomocy finansowej w ramach PS WPR.</w:t>
      </w:r>
    </w:p>
    <w:p w14:paraId="5C69D980" w14:textId="40DC7F8A" w:rsidR="00A37E2F" w:rsidRPr="00477FE3" w:rsidRDefault="00A37E2F" w:rsidP="00937B8A">
      <w:pPr>
        <w:pStyle w:val="Akapitzlist"/>
        <w:numPr>
          <w:ilvl w:val="0"/>
          <w:numId w:val="1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Pomoc w ramach Interwencji I.13.1 – LEADER/Rozwój Lokalny Kierowany przez Społeczność (RLKS) jest przyznawana na podstawie umowy o przyznaniu pomocy.</w:t>
      </w:r>
    </w:p>
    <w:p w14:paraId="666CD9B9" w14:textId="4E36DB15" w:rsidR="00A37E2F" w:rsidRPr="00477FE3" w:rsidRDefault="00A37E2F" w:rsidP="00937B8A">
      <w:pPr>
        <w:pStyle w:val="Akapitzlist"/>
        <w:numPr>
          <w:ilvl w:val="0"/>
          <w:numId w:val="1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Warunki przyznania pomocy są określone w ustawie RLKS, wytycznych </w:t>
      </w:r>
      <w:proofErr w:type="spellStart"/>
      <w:r w:rsidRPr="00477FE3">
        <w:rPr>
          <w:rFonts w:cstheme="minorHAnsi"/>
        </w:rPr>
        <w:t>MRiRW</w:t>
      </w:r>
      <w:proofErr w:type="spellEnd"/>
      <w:r w:rsidR="00E7425C" w:rsidRPr="00477FE3">
        <w:rPr>
          <w:rFonts w:cstheme="minorHAnsi"/>
        </w:rPr>
        <w:t xml:space="preserve"> oraz regulaminie naboru wniosków.</w:t>
      </w:r>
    </w:p>
    <w:p w14:paraId="70286C6F" w14:textId="6064BE59" w:rsidR="00E7425C" w:rsidRPr="00477FE3" w:rsidRDefault="00E7425C" w:rsidP="00937B8A">
      <w:pPr>
        <w:pStyle w:val="Akapitzlist"/>
        <w:numPr>
          <w:ilvl w:val="0"/>
          <w:numId w:val="1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Warunki wypłaty i zwrotu tej pomocy są określone w wytycznych MRIRW oraz umowie o przyznaniu pomocy.</w:t>
      </w:r>
    </w:p>
    <w:p w14:paraId="72437964" w14:textId="757F37EF" w:rsidR="00C243AB" w:rsidRPr="00477FE3" w:rsidRDefault="00F65A5E" w:rsidP="002A2936">
      <w:pPr>
        <w:pStyle w:val="Nagwek1"/>
        <w:rPr>
          <w:rFonts w:asciiTheme="minorHAnsi" w:hAnsiTheme="minorHAnsi" w:cstheme="minorHAnsi"/>
        </w:rPr>
      </w:pPr>
      <w:bookmarkStart w:id="3" w:name="_Toc167223655"/>
      <w:r w:rsidRPr="00477FE3">
        <w:rPr>
          <w:rFonts w:asciiTheme="minorHAnsi" w:hAnsiTheme="minorHAnsi" w:cstheme="minorHAnsi"/>
        </w:rPr>
        <w:t xml:space="preserve">II. </w:t>
      </w:r>
      <w:r w:rsidR="00AF2BD2" w:rsidRPr="00477FE3">
        <w:rPr>
          <w:rFonts w:asciiTheme="minorHAnsi" w:hAnsiTheme="minorHAnsi" w:cstheme="minorHAnsi"/>
        </w:rPr>
        <w:t>Nabór wniosków o przyznanie pomocy</w:t>
      </w:r>
      <w:bookmarkEnd w:id="3"/>
    </w:p>
    <w:p w14:paraId="417786AA" w14:textId="7F20231C" w:rsidR="00F17FD1" w:rsidRPr="00477FE3" w:rsidRDefault="00F17FD1" w:rsidP="00F17FD1">
      <w:pPr>
        <w:pStyle w:val="Nagwek2"/>
        <w:rPr>
          <w:rFonts w:asciiTheme="minorHAnsi" w:hAnsiTheme="minorHAnsi" w:cstheme="minorHAnsi"/>
        </w:rPr>
      </w:pPr>
      <w:bookmarkStart w:id="4" w:name="_Toc167223656"/>
      <w:r w:rsidRPr="00477FE3">
        <w:rPr>
          <w:rFonts w:asciiTheme="minorHAnsi" w:hAnsiTheme="minorHAnsi" w:cstheme="minorHAnsi"/>
        </w:rPr>
        <w:t>II.1. Regulamin naboru wniosków o przyznanie pomocy</w:t>
      </w:r>
      <w:bookmarkEnd w:id="4"/>
    </w:p>
    <w:p w14:paraId="2175EEA4" w14:textId="1CD35A68" w:rsidR="00F17FD1" w:rsidRPr="00477FE3" w:rsidRDefault="00F17FD1" w:rsidP="00F17FD1">
      <w:pPr>
        <w:pStyle w:val="Akapitzlist"/>
        <w:numPr>
          <w:ilvl w:val="0"/>
          <w:numId w:val="12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Regulamin naboru wniosków o przyznanie pomocy opracowuje LGD w uzgodnieniu z SW.</w:t>
      </w:r>
      <w:r w:rsidR="0058497C" w:rsidRPr="00477FE3">
        <w:rPr>
          <w:rStyle w:val="Odwoanieprzypisudolnego"/>
          <w:rFonts w:cstheme="minorHAnsi"/>
        </w:rPr>
        <w:footnoteReference w:id="6"/>
      </w:r>
    </w:p>
    <w:p w14:paraId="4450DCF9" w14:textId="77777777" w:rsidR="00F17FD1" w:rsidRPr="00477FE3" w:rsidRDefault="00F17FD1" w:rsidP="00F17FD1">
      <w:pPr>
        <w:pStyle w:val="Akapitzlist"/>
        <w:numPr>
          <w:ilvl w:val="0"/>
          <w:numId w:val="12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Postanowienia regulaminu naboru wniosków o przyznanie pomocy i jego zmiany muszą być zgodne z przepisami prawa powszechnie obowiązującego, w tym z ustawą PS WPR oraz wytycznymi MRIRW.</w:t>
      </w:r>
    </w:p>
    <w:p w14:paraId="6D3A1CAA" w14:textId="77777777" w:rsidR="00F17FD1" w:rsidRPr="00477FE3" w:rsidRDefault="00F17FD1" w:rsidP="00F17FD1">
      <w:pPr>
        <w:pStyle w:val="Akapitzlist"/>
        <w:numPr>
          <w:ilvl w:val="0"/>
          <w:numId w:val="12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Na podstawie regulaminu naboru wniosków przeprowadzany jest nabór wniosków o przyznanie pomocy.</w:t>
      </w:r>
    </w:p>
    <w:p w14:paraId="696A8849" w14:textId="77777777" w:rsidR="00F17FD1" w:rsidRPr="00477FE3" w:rsidRDefault="00F17FD1" w:rsidP="00F17FD1">
      <w:pPr>
        <w:pStyle w:val="Akapitzlist"/>
        <w:numPr>
          <w:ilvl w:val="0"/>
          <w:numId w:val="12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Regulamin naboru wniosków o przyznanie pomocy określa co najmniej:</w:t>
      </w:r>
    </w:p>
    <w:p w14:paraId="36FB5354" w14:textId="77777777" w:rsidR="00F17FD1" w:rsidRPr="00477FE3" w:rsidRDefault="00F17FD1" w:rsidP="00F17FD1">
      <w:pPr>
        <w:pStyle w:val="Akapitzlist"/>
        <w:numPr>
          <w:ilvl w:val="0"/>
          <w:numId w:val="13"/>
        </w:numPr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zakresy wsparcia na wdrażanie LSR, których dotyczy nabór wniosków o przyznanie pomocy;</w:t>
      </w:r>
    </w:p>
    <w:p w14:paraId="62B88C30" w14:textId="77777777" w:rsidR="00F17FD1" w:rsidRPr="00477FE3" w:rsidRDefault="00F17FD1" w:rsidP="00F17FD1">
      <w:pPr>
        <w:pStyle w:val="Akapitzlist"/>
        <w:numPr>
          <w:ilvl w:val="0"/>
          <w:numId w:val="13"/>
        </w:numPr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limit środków przeznaczonych na udzielenie pomocy na wdrażanie LSR w ramach danego naboru wniosków o przyznanie pomocy;</w:t>
      </w:r>
    </w:p>
    <w:p w14:paraId="5CE70300" w14:textId="77777777" w:rsidR="00F17FD1" w:rsidRPr="00477FE3" w:rsidRDefault="00F17FD1" w:rsidP="00F17FD1">
      <w:pPr>
        <w:pStyle w:val="Akapitzlist"/>
        <w:numPr>
          <w:ilvl w:val="0"/>
          <w:numId w:val="13"/>
        </w:numPr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limit środków publicznych (EFRROW</w:t>
      </w:r>
      <w:r w:rsidRPr="00477FE3">
        <w:rPr>
          <w:rStyle w:val="Odwoanieprzypisudolnego"/>
          <w:rFonts w:cstheme="minorHAnsi"/>
        </w:rPr>
        <w:footnoteReference w:id="7"/>
      </w:r>
      <w:r w:rsidRPr="00477FE3">
        <w:rPr>
          <w:rFonts w:cstheme="minorHAnsi"/>
        </w:rPr>
        <w:t xml:space="preserve"> plus wymagane współfinansowanie krajowe) do przyznania pomocy wyrażony w euro;</w:t>
      </w:r>
    </w:p>
    <w:p w14:paraId="669B30AC" w14:textId="77777777" w:rsidR="009A2860" w:rsidRPr="0064238B" w:rsidRDefault="009A2860" w:rsidP="009A2860">
      <w:pPr>
        <w:pStyle w:val="Akapitzlist"/>
        <w:numPr>
          <w:ilvl w:val="0"/>
          <w:numId w:val="13"/>
        </w:numPr>
        <w:contextualSpacing w:val="0"/>
        <w:jc w:val="both"/>
      </w:pPr>
      <w:r>
        <w:t>m</w:t>
      </w:r>
      <w:r w:rsidRPr="00E64392">
        <w:t xml:space="preserve">aksymalny, dopuszczalny poziom </w:t>
      </w:r>
      <w:r>
        <w:t>pomocy</w:t>
      </w:r>
      <w:r w:rsidRPr="00E64392">
        <w:t xml:space="preserve"> na wdrażanie LSR, kwotę </w:t>
      </w:r>
      <w:r>
        <w:t>pomocy</w:t>
      </w:r>
      <w:r w:rsidRPr="00E64392">
        <w:t xml:space="preserve"> lub minimaln</w:t>
      </w:r>
      <w:r>
        <w:t>ą</w:t>
      </w:r>
      <w:r w:rsidRPr="00E64392">
        <w:t xml:space="preserve"> i maksymalną kwotę </w:t>
      </w:r>
      <w:r>
        <w:t xml:space="preserve">pomocy </w:t>
      </w:r>
      <w:r w:rsidRPr="00E64392">
        <w:t>na wdrażanie LSR</w:t>
      </w:r>
      <w:r>
        <w:t xml:space="preserve"> </w:t>
      </w:r>
      <w:r w:rsidRPr="0064238B">
        <w:rPr>
          <w:rFonts w:cstheme="minorHAnsi"/>
        </w:rPr>
        <w:t>oraz intensywność wsparcia wynikającą z LSR;</w:t>
      </w:r>
    </w:p>
    <w:p w14:paraId="129D9A2B" w14:textId="76E40F23" w:rsidR="00F17FD1" w:rsidRPr="00477FE3" w:rsidRDefault="00F17FD1" w:rsidP="00F17FD1">
      <w:pPr>
        <w:pStyle w:val="Akapitzlist"/>
        <w:numPr>
          <w:ilvl w:val="0"/>
          <w:numId w:val="13"/>
        </w:numPr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formę </w:t>
      </w:r>
      <w:r w:rsidR="00051B3C" w:rsidRPr="00477FE3">
        <w:rPr>
          <w:rFonts w:cstheme="minorHAnsi"/>
        </w:rPr>
        <w:t>wsparcia</w:t>
      </w:r>
      <w:r w:rsidRPr="00477FE3">
        <w:rPr>
          <w:rFonts w:cstheme="minorHAnsi"/>
        </w:rPr>
        <w:t xml:space="preserve"> na wdrażanie LSR;</w:t>
      </w:r>
    </w:p>
    <w:p w14:paraId="43302303" w14:textId="0B5E3E91" w:rsidR="00F17FD1" w:rsidRPr="00477FE3" w:rsidRDefault="00F17FD1" w:rsidP="00F17FD1">
      <w:pPr>
        <w:pStyle w:val="Akapitzlist"/>
        <w:numPr>
          <w:ilvl w:val="0"/>
          <w:numId w:val="13"/>
        </w:numPr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warunki udzielenia </w:t>
      </w:r>
      <w:r w:rsidR="00BF6235" w:rsidRPr="00477FE3">
        <w:rPr>
          <w:rFonts w:cstheme="minorHAnsi"/>
        </w:rPr>
        <w:t>wsparcia</w:t>
      </w:r>
      <w:r w:rsidRPr="00477FE3">
        <w:rPr>
          <w:rFonts w:cstheme="minorHAnsi"/>
        </w:rPr>
        <w:t xml:space="preserve"> na wdrażanie LSR;</w:t>
      </w:r>
    </w:p>
    <w:p w14:paraId="28BBF731" w14:textId="531FD9FF" w:rsidR="00F17FD1" w:rsidRPr="00477FE3" w:rsidRDefault="00F17FD1" w:rsidP="00F17FD1">
      <w:pPr>
        <w:pStyle w:val="Akapitzlist"/>
        <w:numPr>
          <w:ilvl w:val="0"/>
          <w:numId w:val="13"/>
        </w:numPr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kryteria wyboru operacji</w:t>
      </w:r>
      <w:r w:rsidR="00E70F05" w:rsidRPr="00477FE3">
        <w:rPr>
          <w:rFonts w:cstheme="minorHAnsi"/>
        </w:rPr>
        <w:t xml:space="preserve"> </w:t>
      </w:r>
      <w:r w:rsidR="00AE10BA" w:rsidRPr="00477FE3">
        <w:rPr>
          <w:rFonts w:cstheme="minorHAnsi"/>
        </w:rPr>
        <w:t>obowiązujące w ramach danego naboru wniosków o wsparcie</w:t>
      </w:r>
      <w:r w:rsidRPr="00477FE3">
        <w:rPr>
          <w:rFonts w:cstheme="minorHAnsi"/>
        </w:rPr>
        <w:t>;</w:t>
      </w:r>
    </w:p>
    <w:p w14:paraId="4E06E91E" w14:textId="30561D10" w:rsidR="00F17FD1" w:rsidRPr="00477FE3" w:rsidRDefault="00F17FD1" w:rsidP="00F17FD1">
      <w:pPr>
        <w:pStyle w:val="Akapitzlist"/>
        <w:numPr>
          <w:ilvl w:val="0"/>
          <w:numId w:val="13"/>
        </w:numPr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opis procedury udzielania </w:t>
      </w:r>
      <w:r w:rsidR="00D422F0" w:rsidRPr="00477FE3">
        <w:rPr>
          <w:rFonts w:cstheme="minorHAnsi"/>
        </w:rPr>
        <w:t>wsparcia</w:t>
      </w:r>
      <w:r w:rsidRPr="00477FE3">
        <w:rPr>
          <w:rFonts w:cstheme="minorHAnsi"/>
        </w:rPr>
        <w:t xml:space="preserve"> na wdrażanie LSR, w tym wskazanie i opis etapów postępowania z wnioskiem o przyznanie </w:t>
      </w:r>
      <w:r w:rsidR="00D422F0" w:rsidRPr="00477FE3">
        <w:rPr>
          <w:rFonts w:cstheme="minorHAnsi"/>
        </w:rPr>
        <w:t>pomocy</w:t>
      </w:r>
      <w:r w:rsidRPr="00477FE3">
        <w:rPr>
          <w:rFonts w:cstheme="minorHAnsi"/>
        </w:rPr>
        <w:t xml:space="preserve"> przez LGD i</w:t>
      </w:r>
      <w:r w:rsidR="00DE0763" w:rsidRPr="00477FE3">
        <w:rPr>
          <w:rFonts w:cstheme="minorHAnsi"/>
        </w:rPr>
        <w:t xml:space="preserve"> Z</w:t>
      </w:r>
      <w:r w:rsidRPr="00477FE3">
        <w:rPr>
          <w:rFonts w:cstheme="minorHAnsi"/>
        </w:rPr>
        <w:t xml:space="preserve">arząd </w:t>
      </w:r>
      <w:r w:rsidR="00DE0763" w:rsidRPr="00477FE3">
        <w:rPr>
          <w:rFonts w:cstheme="minorHAnsi"/>
        </w:rPr>
        <w:t>W</w:t>
      </w:r>
      <w:r w:rsidRPr="00477FE3">
        <w:rPr>
          <w:rFonts w:cstheme="minorHAnsi"/>
        </w:rPr>
        <w:t>ojewództwa;</w:t>
      </w:r>
    </w:p>
    <w:p w14:paraId="7A2A0753" w14:textId="7202B5F1" w:rsidR="00F17FD1" w:rsidRPr="00477FE3" w:rsidRDefault="00D422F0" w:rsidP="00F17FD1">
      <w:pPr>
        <w:pStyle w:val="Akapitzlist"/>
        <w:numPr>
          <w:ilvl w:val="0"/>
          <w:numId w:val="13"/>
        </w:numPr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termin składania wniosków o </w:t>
      </w:r>
      <w:r w:rsidR="00A64424" w:rsidRPr="00477FE3">
        <w:rPr>
          <w:rFonts w:cstheme="minorHAnsi"/>
        </w:rPr>
        <w:t>przyznanie pomocy</w:t>
      </w:r>
      <w:r w:rsidRPr="00477FE3">
        <w:rPr>
          <w:rFonts w:cstheme="minorHAnsi"/>
        </w:rPr>
        <w:t xml:space="preserve"> w ramach danego naboru wniosków o wsparcie</w:t>
      </w:r>
      <w:r w:rsidR="00F17FD1" w:rsidRPr="00477FE3">
        <w:rPr>
          <w:rFonts w:cstheme="minorHAnsi"/>
        </w:rPr>
        <w:t>;</w:t>
      </w:r>
    </w:p>
    <w:p w14:paraId="3967FCC7" w14:textId="2D4816B3" w:rsidR="00F17FD1" w:rsidRPr="00477FE3" w:rsidRDefault="00F17FD1" w:rsidP="00F17FD1">
      <w:pPr>
        <w:pStyle w:val="Akapitzlist"/>
        <w:numPr>
          <w:ilvl w:val="0"/>
          <w:numId w:val="13"/>
        </w:numPr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sposób i formę składania wniosków o przyznanie pomocy oraz informacje o dokumentach niezbędnych do udzielania </w:t>
      </w:r>
      <w:r w:rsidR="00CB2ADD" w:rsidRPr="00477FE3">
        <w:rPr>
          <w:rFonts w:cstheme="minorHAnsi"/>
        </w:rPr>
        <w:t>wsparcia w ramach danego naboru</w:t>
      </w:r>
      <w:r w:rsidRPr="00477FE3">
        <w:rPr>
          <w:rFonts w:cstheme="minorHAnsi"/>
        </w:rPr>
        <w:t>;</w:t>
      </w:r>
    </w:p>
    <w:p w14:paraId="6559416C" w14:textId="77777777" w:rsidR="00F17FD1" w:rsidRPr="00477FE3" w:rsidRDefault="00F17FD1" w:rsidP="00F17FD1">
      <w:pPr>
        <w:pStyle w:val="Akapitzlist"/>
        <w:numPr>
          <w:ilvl w:val="0"/>
          <w:numId w:val="13"/>
        </w:numPr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zakres, w jakim jest możliwe uzupełnienie lub poprawienie wniosków o przyznanie pomocy oraz sposób, formę i termin złożenia uzupełnień i poprawek;</w:t>
      </w:r>
    </w:p>
    <w:p w14:paraId="2C2FB1FD" w14:textId="77777777" w:rsidR="00F17FD1" w:rsidRPr="00477FE3" w:rsidRDefault="00F17FD1" w:rsidP="00F17FD1">
      <w:pPr>
        <w:pStyle w:val="Akapitzlist"/>
        <w:numPr>
          <w:ilvl w:val="0"/>
          <w:numId w:val="13"/>
        </w:numPr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sposób wymiany korespondencji między wnioskodawcą a LGD i zarządem województwa;</w:t>
      </w:r>
    </w:p>
    <w:p w14:paraId="3CCC0403" w14:textId="43CC6FB7" w:rsidR="00F17FD1" w:rsidRPr="00477FE3" w:rsidRDefault="00F17FD1" w:rsidP="00F17FD1">
      <w:pPr>
        <w:pStyle w:val="Akapitzlist"/>
        <w:numPr>
          <w:ilvl w:val="0"/>
          <w:numId w:val="13"/>
        </w:numPr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czynności, które powinny zostać dokonane przed udzieleniem </w:t>
      </w:r>
      <w:r w:rsidR="00AE06D5" w:rsidRPr="00477FE3">
        <w:rPr>
          <w:rFonts w:cstheme="minorHAnsi"/>
        </w:rPr>
        <w:t xml:space="preserve">wsparcia </w:t>
      </w:r>
      <w:r w:rsidRPr="00477FE3">
        <w:rPr>
          <w:rFonts w:cstheme="minorHAnsi"/>
        </w:rPr>
        <w:t xml:space="preserve"> na wdrażanie LSR oraz termin ich dokonania;</w:t>
      </w:r>
    </w:p>
    <w:p w14:paraId="79C2BD67" w14:textId="77777777" w:rsidR="00F17FD1" w:rsidRPr="00477FE3" w:rsidRDefault="00F17FD1" w:rsidP="00F17FD1">
      <w:pPr>
        <w:pStyle w:val="Akapitzlist"/>
        <w:numPr>
          <w:ilvl w:val="0"/>
          <w:numId w:val="13"/>
        </w:numPr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informację o miejscu udostępnienia LSR, formularza wniosku o przyznanie pomocy oraz formularza umowy o przyznaniu pomocy;</w:t>
      </w:r>
    </w:p>
    <w:p w14:paraId="3EE92236" w14:textId="77777777" w:rsidR="00F17FD1" w:rsidRPr="00477FE3" w:rsidRDefault="00F17FD1" w:rsidP="00F17FD1">
      <w:pPr>
        <w:pStyle w:val="Akapitzlist"/>
        <w:numPr>
          <w:ilvl w:val="0"/>
          <w:numId w:val="13"/>
        </w:numPr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informacje o środkach zaskarżenia przysługujących wnioskodawcy oraz podmiot właściwy do ich rozpatrzenia.</w:t>
      </w:r>
    </w:p>
    <w:p w14:paraId="10D24CF5" w14:textId="317D036B" w:rsidR="00F17FD1" w:rsidRPr="00477FE3" w:rsidRDefault="00F17FD1" w:rsidP="00F17FD1">
      <w:pPr>
        <w:pStyle w:val="Akapitzlist"/>
        <w:numPr>
          <w:ilvl w:val="0"/>
          <w:numId w:val="12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LGD może zmienić regulamin naboru wniosków o przyznanie pomocy</w:t>
      </w:r>
      <w:r w:rsidR="00322FE2" w:rsidRPr="00477FE3">
        <w:rPr>
          <w:rFonts w:cstheme="minorHAnsi"/>
        </w:rPr>
        <w:t xml:space="preserve"> w uzgodnieniu z ZW.</w:t>
      </w:r>
    </w:p>
    <w:p w14:paraId="6EDF1696" w14:textId="77777777" w:rsidR="00F17FD1" w:rsidRPr="00477FE3" w:rsidRDefault="00F17FD1" w:rsidP="00F17FD1">
      <w:pPr>
        <w:pStyle w:val="Akapitzlist"/>
        <w:numPr>
          <w:ilvl w:val="0"/>
          <w:numId w:val="12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Zmiana regulaminu naboru wniosków o przyznanie pomocy, z wyjątkiem zmiany dotyczącej zwiększenia kwoty przeznaczonej na udzielenie pomocy na wdrażanie LSR na operacje w ramach danego naboru wniosków, jest dopuszczalna wyłącznie w sytuacji, w której w ramach danego naboru wniosków</w:t>
      </w:r>
      <w:r w:rsidRPr="00477FE3">
        <w:rPr>
          <w:rFonts w:cstheme="minorHAnsi"/>
        </w:rPr>
        <w:br/>
        <w:t>o udzielenie pomocy nie złożono jeszcze wniosku o przyznanie pomocy. Zmiana ta wymaga uzgodnienia z zarządem województwa i skutkuje wydłużeniem terminu składania wniosków o przyznanie pomocy</w:t>
      </w:r>
      <w:r w:rsidRPr="00477FE3">
        <w:rPr>
          <w:rFonts w:cstheme="minorHAnsi"/>
        </w:rPr>
        <w:br/>
        <w:t>o czas niezbędny do przygotowania i złożenia wniosku o przyznanie pomocy.</w:t>
      </w:r>
    </w:p>
    <w:p w14:paraId="7F72728C" w14:textId="77777777" w:rsidR="00F17FD1" w:rsidRPr="00477FE3" w:rsidRDefault="00F17FD1" w:rsidP="00F17FD1">
      <w:pPr>
        <w:pStyle w:val="Akapitzlist"/>
        <w:numPr>
          <w:ilvl w:val="0"/>
          <w:numId w:val="12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Przepisu ust. 6 nie stosuje się, jeżeli konieczność dokonania zmiany regulaminu naboru wniosków wynika z odrębnych przepisów lub ze zmiany warunków określonych w przepisach regulujących zasady udzielania pomocy z udziałem poszczególnych EFSI</w:t>
      </w:r>
      <w:r w:rsidRPr="00477FE3">
        <w:rPr>
          <w:rStyle w:val="Odwoanieprzypisudolnego"/>
          <w:rFonts w:cstheme="minorHAnsi"/>
        </w:rPr>
        <w:footnoteReference w:id="8"/>
      </w:r>
      <w:r w:rsidRPr="00477FE3">
        <w:rPr>
          <w:rFonts w:cstheme="minorHAnsi"/>
        </w:rPr>
        <w:t xml:space="preserve"> lub na podstawie tych przepisów.</w:t>
      </w:r>
    </w:p>
    <w:p w14:paraId="64A16103" w14:textId="77777777" w:rsidR="00F17FD1" w:rsidRPr="00477FE3" w:rsidRDefault="00F17FD1" w:rsidP="00F17FD1">
      <w:pPr>
        <w:pStyle w:val="Akapitzlist"/>
        <w:numPr>
          <w:ilvl w:val="0"/>
          <w:numId w:val="12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LGD udostępnia regulamin naboru wniosków oraz zmiany regulaminu wraz z ich uzasadnieniem</w:t>
      </w:r>
      <w:r w:rsidRPr="00477FE3">
        <w:rPr>
          <w:rFonts w:cstheme="minorHAnsi"/>
        </w:rPr>
        <w:br/>
        <w:t>i terminem od którego są stosowane, na swojej stronie internetowej, w miejscu udostępnienia ogłoszenia o naborze wniosków o przyznanie pomocy.</w:t>
      </w:r>
    </w:p>
    <w:p w14:paraId="62250682" w14:textId="77777777" w:rsidR="00F17FD1" w:rsidRPr="00477FE3" w:rsidRDefault="00F17FD1" w:rsidP="00AF2BD2">
      <w:pPr>
        <w:pStyle w:val="Nagwek2"/>
        <w:rPr>
          <w:rFonts w:asciiTheme="minorHAnsi" w:hAnsiTheme="minorHAnsi" w:cstheme="minorHAnsi"/>
        </w:rPr>
      </w:pPr>
    </w:p>
    <w:p w14:paraId="2FBBF51B" w14:textId="77777777" w:rsidR="00F17FD1" w:rsidRPr="00477FE3" w:rsidRDefault="00F17FD1">
      <w:pPr>
        <w:spacing w:line="312" w:lineRule="auto"/>
        <w:rPr>
          <w:rFonts w:eastAsiaTheme="majorEastAsia" w:cstheme="minorHAnsi"/>
          <w:sz w:val="36"/>
          <w:szCs w:val="36"/>
        </w:rPr>
      </w:pPr>
      <w:r w:rsidRPr="00477FE3">
        <w:rPr>
          <w:rFonts w:cstheme="minorHAnsi"/>
        </w:rPr>
        <w:br w:type="page"/>
      </w:r>
    </w:p>
    <w:p w14:paraId="72BFA7A8" w14:textId="2A6CEC8F" w:rsidR="00C243AB" w:rsidRPr="00477FE3" w:rsidRDefault="00AF2BD2" w:rsidP="00AF2BD2">
      <w:pPr>
        <w:pStyle w:val="Nagwek2"/>
        <w:rPr>
          <w:rFonts w:asciiTheme="minorHAnsi" w:hAnsiTheme="minorHAnsi" w:cstheme="minorHAnsi"/>
        </w:rPr>
      </w:pPr>
      <w:bookmarkStart w:id="5" w:name="_Toc167223657"/>
      <w:r w:rsidRPr="00477FE3">
        <w:rPr>
          <w:rFonts w:asciiTheme="minorHAnsi" w:hAnsiTheme="minorHAnsi" w:cstheme="minorHAnsi"/>
        </w:rPr>
        <w:t>II.</w:t>
      </w:r>
      <w:r w:rsidR="00F17FD1" w:rsidRPr="00477FE3">
        <w:rPr>
          <w:rFonts w:asciiTheme="minorHAnsi" w:hAnsiTheme="minorHAnsi" w:cstheme="minorHAnsi"/>
        </w:rPr>
        <w:t>2</w:t>
      </w:r>
      <w:r w:rsidR="00CC5771" w:rsidRPr="00477FE3">
        <w:rPr>
          <w:rFonts w:asciiTheme="minorHAnsi" w:hAnsiTheme="minorHAnsi" w:cstheme="minorHAnsi"/>
        </w:rPr>
        <w:t>.</w:t>
      </w:r>
      <w:r w:rsidRPr="00477FE3">
        <w:rPr>
          <w:rFonts w:asciiTheme="minorHAnsi" w:hAnsiTheme="minorHAnsi" w:cstheme="minorHAnsi"/>
        </w:rPr>
        <w:t xml:space="preserve"> Ogłoszenie o naborze wniosków o przyznanie pomocy</w:t>
      </w:r>
      <w:bookmarkEnd w:id="5"/>
    </w:p>
    <w:p w14:paraId="3C85F9C0" w14:textId="77777777" w:rsidR="00FA5193" w:rsidRPr="00477FE3" w:rsidRDefault="00FA5193" w:rsidP="00937B8A">
      <w:pPr>
        <w:pStyle w:val="Akapitzlist"/>
        <w:numPr>
          <w:ilvl w:val="0"/>
          <w:numId w:val="6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LGD podaje do publicznej wiadomości na swojej stronie internetowej, uzgodniony z zarządem województwa, harmonogram naborów wniosków o wsparcie na kolejny rok, nie później niż do końca danego roku. </w:t>
      </w:r>
    </w:p>
    <w:p w14:paraId="61E540A7" w14:textId="3F62DA33" w:rsidR="00B7160D" w:rsidRPr="00477FE3" w:rsidRDefault="00FA5193" w:rsidP="00937B8A">
      <w:pPr>
        <w:pStyle w:val="Akapitzlist"/>
        <w:numPr>
          <w:ilvl w:val="0"/>
          <w:numId w:val="6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Zmiany harmonogramu LGD uzgadnia z zarządem województwa i zamieszcza zaktualizowany harmonogram naborów wniosków o wsparcie na swojej stronie internetowej nie rzadziej niż na koniec każdego kwartału.</w:t>
      </w:r>
    </w:p>
    <w:p w14:paraId="45593662" w14:textId="1554ACB3" w:rsidR="00AF2BD2" w:rsidRPr="00477FE3" w:rsidRDefault="00363C81" w:rsidP="00937B8A">
      <w:pPr>
        <w:pStyle w:val="Akapitzlist"/>
        <w:numPr>
          <w:ilvl w:val="0"/>
          <w:numId w:val="6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LGD</w:t>
      </w:r>
      <w:r w:rsidR="00F04D48" w:rsidRPr="00477FE3">
        <w:rPr>
          <w:rFonts w:cstheme="minorHAnsi"/>
        </w:rPr>
        <w:t xml:space="preserve"> </w:t>
      </w:r>
      <w:r w:rsidR="005F301C" w:rsidRPr="00477FE3">
        <w:rPr>
          <w:rFonts w:cstheme="minorHAnsi"/>
        </w:rPr>
        <w:t xml:space="preserve">zgodnie z harmonogramem </w:t>
      </w:r>
      <w:r w:rsidR="00462EFE" w:rsidRPr="00477FE3">
        <w:rPr>
          <w:rFonts w:cstheme="minorHAnsi"/>
        </w:rPr>
        <w:t>naborów wniosków</w:t>
      </w:r>
      <w:r w:rsidR="00AF3184" w:rsidRPr="00477FE3">
        <w:rPr>
          <w:rFonts w:cstheme="minorHAnsi"/>
        </w:rPr>
        <w:t xml:space="preserve"> o </w:t>
      </w:r>
      <w:r w:rsidR="00FF6F35" w:rsidRPr="00477FE3">
        <w:rPr>
          <w:rFonts w:cstheme="minorHAnsi"/>
        </w:rPr>
        <w:t>przyznanie pomocy,</w:t>
      </w:r>
      <w:r w:rsidR="00F04D48" w:rsidRPr="00477FE3">
        <w:rPr>
          <w:rFonts w:cstheme="minorHAnsi"/>
        </w:rPr>
        <w:t xml:space="preserve"> podaje do publicznej wiadomości</w:t>
      </w:r>
      <w:r w:rsidR="00FA5193" w:rsidRPr="00477FE3">
        <w:rPr>
          <w:rFonts w:cstheme="minorHAnsi"/>
        </w:rPr>
        <w:t xml:space="preserve"> co</w:t>
      </w:r>
      <w:r w:rsidR="008C5DC5" w:rsidRPr="00477FE3">
        <w:rPr>
          <w:rFonts w:cstheme="minorHAnsi"/>
        </w:rPr>
        <w:t xml:space="preserve"> </w:t>
      </w:r>
      <w:r w:rsidR="00FA5193" w:rsidRPr="00477FE3">
        <w:rPr>
          <w:rFonts w:cstheme="minorHAnsi"/>
        </w:rPr>
        <w:t>najmniej</w:t>
      </w:r>
      <w:r w:rsidR="00F04D48" w:rsidRPr="00477FE3">
        <w:rPr>
          <w:rFonts w:cstheme="minorHAnsi"/>
        </w:rPr>
        <w:t xml:space="preserve"> </w:t>
      </w:r>
      <w:r w:rsidR="00020BCF" w:rsidRPr="00477FE3">
        <w:rPr>
          <w:rFonts w:cstheme="minorHAnsi"/>
        </w:rPr>
        <w:t xml:space="preserve">na swojej stronie internetowej </w:t>
      </w:r>
      <w:r w:rsidR="00EA6369" w:rsidRPr="00477FE3">
        <w:rPr>
          <w:rFonts w:cstheme="minorHAnsi"/>
        </w:rPr>
        <w:t xml:space="preserve">ogłoszenie o </w:t>
      </w:r>
      <w:r w:rsidR="00517623" w:rsidRPr="00477FE3">
        <w:rPr>
          <w:rFonts w:cstheme="minorHAnsi"/>
        </w:rPr>
        <w:t>naborze wniosków</w:t>
      </w:r>
      <w:r w:rsidR="00807C05" w:rsidRPr="00477FE3">
        <w:rPr>
          <w:rFonts w:cstheme="minorHAnsi"/>
        </w:rPr>
        <w:t xml:space="preserve"> o przyznanie pomocy nie później niż 14 dni</w:t>
      </w:r>
      <w:r w:rsidR="00534BBF" w:rsidRPr="00477FE3">
        <w:rPr>
          <w:rFonts w:cstheme="minorHAnsi"/>
        </w:rPr>
        <w:t xml:space="preserve"> przed</w:t>
      </w:r>
      <w:r w:rsidR="00F23CF2" w:rsidRPr="00477FE3">
        <w:rPr>
          <w:rFonts w:cstheme="minorHAnsi"/>
        </w:rPr>
        <w:t xml:space="preserve"> dniem planowanego</w:t>
      </w:r>
      <w:r w:rsidR="00D96DB3" w:rsidRPr="00477FE3">
        <w:rPr>
          <w:rFonts w:cstheme="minorHAnsi"/>
        </w:rPr>
        <w:t xml:space="preserve"> </w:t>
      </w:r>
      <w:r w:rsidR="0096360D" w:rsidRPr="00477FE3">
        <w:rPr>
          <w:rFonts w:cstheme="minorHAnsi"/>
        </w:rPr>
        <w:t>rozpoczęcia terminu składania wniosków</w:t>
      </w:r>
      <w:r w:rsidR="007D740B" w:rsidRPr="00477FE3">
        <w:rPr>
          <w:rFonts w:cstheme="minorHAnsi"/>
        </w:rPr>
        <w:t>.</w:t>
      </w:r>
    </w:p>
    <w:p w14:paraId="36380EE0" w14:textId="77777777" w:rsidR="007001D3" w:rsidRPr="00477FE3" w:rsidRDefault="00EC2180" w:rsidP="00937B8A">
      <w:pPr>
        <w:pStyle w:val="Akapitzlist"/>
        <w:numPr>
          <w:ilvl w:val="0"/>
          <w:numId w:val="6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Termin składani</w:t>
      </w:r>
      <w:r w:rsidR="00BF53F2" w:rsidRPr="00477FE3">
        <w:rPr>
          <w:rFonts w:cstheme="minorHAnsi"/>
        </w:rPr>
        <w:t>a</w:t>
      </w:r>
      <w:r w:rsidRPr="00477FE3">
        <w:rPr>
          <w:rFonts w:cstheme="minorHAnsi"/>
        </w:rPr>
        <w:t xml:space="preserve"> wniosków </w:t>
      </w:r>
      <w:r w:rsidR="00823E67" w:rsidRPr="00477FE3">
        <w:rPr>
          <w:rFonts w:cstheme="minorHAnsi"/>
        </w:rPr>
        <w:t>o przyznanie pomocy</w:t>
      </w:r>
      <w:r w:rsidR="0012711A" w:rsidRPr="00477FE3">
        <w:rPr>
          <w:rFonts w:cstheme="minorHAnsi"/>
        </w:rPr>
        <w:t xml:space="preserve"> </w:t>
      </w:r>
      <w:r w:rsidR="004056BC" w:rsidRPr="00477FE3">
        <w:rPr>
          <w:rFonts w:cstheme="minorHAnsi"/>
        </w:rPr>
        <w:t xml:space="preserve">jest nie krótszy niż 14 dni </w:t>
      </w:r>
      <w:r w:rsidR="00C02458" w:rsidRPr="00477FE3">
        <w:rPr>
          <w:rFonts w:cstheme="minorHAnsi"/>
        </w:rPr>
        <w:t xml:space="preserve">i </w:t>
      </w:r>
      <w:r w:rsidR="00FF3211" w:rsidRPr="00477FE3">
        <w:rPr>
          <w:rFonts w:cstheme="minorHAnsi"/>
        </w:rPr>
        <w:t xml:space="preserve">dłuższy </w:t>
      </w:r>
      <w:r w:rsidR="0026705B" w:rsidRPr="00477FE3">
        <w:rPr>
          <w:rFonts w:cstheme="minorHAnsi"/>
        </w:rPr>
        <w:t>niż 60 dni</w:t>
      </w:r>
      <w:r w:rsidR="007C3627" w:rsidRPr="00477FE3">
        <w:rPr>
          <w:rFonts w:cstheme="minorHAnsi"/>
        </w:rPr>
        <w:t>. W uzasadnionych przypadkach</w:t>
      </w:r>
      <w:r w:rsidR="0012711A" w:rsidRPr="00477FE3">
        <w:rPr>
          <w:rFonts w:cstheme="minorHAnsi"/>
        </w:rPr>
        <w:t xml:space="preserve"> </w:t>
      </w:r>
      <w:r w:rsidR="00FB4D2D" w:rsidRPr="00477FE3">
        <w:rPr>
          <w:rFonts w:cstheme="minorHAnsi"/>
        </w:rPr>
        <w:t xml:space="preserve">termin składania </w:t>
      </w:r>
      <w:r w:rsidR="00996A14" w:rsidRPr="00477FE3">
        <w:rPr>
          <w:rFonts w:cstheme="minorHAnsi"/>
        </w:rPr>
        <w:t xml:space="preserve">wniosków </w:t>
      </w:r>
      <w:r w:rsidR="00497F03" w:rsidRPr="00477FE3">
        <w:rPr>
          <w:rFonts w:cstheme="minorHAnsi"/>
        </w:rPr>
        <w:t xml:space="preserve">o przyznanie pomocy </w:t>
      </w:r>
      <w:r w:rsidR="003D3ABD" w:rsidRPr="00477FE3">
        <w:rPr>
          <w:rFonts w:cstheme="minorHAnsi"/>
        </w:rPr>
        <w:t>może zostać wydłużony, co sk</w:t>
      </w:r>
      <w:r w:rsidR="00495F1E" w:rsidRPr="00477FE3">
        <w:rPr>
          <w:rFonts w:cstheme="minorHAnsi"/>
        </w:rPr>
        <w:t xml:space="preserve">utkuje </w:t>
      </w:r>
      <w:r w:rsidR="006B17D5" w:rsidRPr="00477FE3">
        <w:rPr>
          <w:rFonts w:cstheme="minorHAnsi"/>
        </w:rPr>
        <w:t xml:space="preserve">koniecznością zmiany regulaminu </w:t>
      </w:r>
      <w:r w:rsidR="007001D3" w:rsidRPr="00477FE3">
        <w:rPr>
          <w:rFonts w:cstheme="minorHAnsi"/>
        </w:rPr>
        <w:t>naboru wniosków.</w:t>
      </w:r>
    </w:p>
    <w:p w14:paraId="27F666B9" w14:textId="69DF3C2A" w:rsidR="00695D51" w:rsidRPr="00477FE3" w:rsidRDefault="004E47F2" w:rsidP="00937B8A">
      <w:pPr>
        <w:pStyle w:val="Akapitzlist"/>
        <w:numPr>
          <w:ilvl w:val="0"/>
          <w:numId w:val="6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Termin składania wniosków o przyznanie pomocy lub jego zmiana </w:t>
      </w:r>
      <w:r w:rsidR="00160339" w:rsidRPr="00477FE3">
        <w:rPr>
          <w:rFonts w:cstheme="minorHAnsi"/>
        </w:rPr>
        <w:t>wymaga akceptacji</w:t>
      </w:r>
      <w:r w:rsidR="00D63905" w:rsidRPr="00477FE3">
        <w:rPr>
          <w:rFonts w:cstheme="minorHAnsi"/>
        </w:rPr>
        <w:t xml:space="preserve"> </w:t>
      </w:r>
      <w:r w:rsidR="00695D51" w:rsidRPr="00477FE3">
        <w:rPr>
          <w:rFonts w:cstheme="minorHAnsi"/>
        </w:rPr>
        <w:t>SW</w:t>
      </w:r>
      <w:r w:rsidR="002F39DB" w:rsidRPr="00477FE3">
        <w:rPr>
          <w:rStyle w:val="Odwoanieprzypisudolnego"/>
          <w:rFonts w:cstheme="minorHAnsi"/>
        </w:rPr>
        <w:footnoteReference w:id="9"/>
      </w:r>
      <w:r w:rsidR="00695D51" w:rsidRPr="00477FE3">
        <w:rPr>
          <w:rFonts w:cstheme="minorHAnsi"/>
        </w:rPr>
        <w:t>.</w:t>
      </w:r>
    </w:p>
    <w:p w14:paraId="33DE368B" w14:textId="5977E76A" w:rsidR="00EA34E1" w:rsidRPr="00477FE3" w:rsidRDefault="00216B2A" w:rsidP="00937B8A">
      <w:pPr>
        <w:pStyle w:val="Akapitzlist"/>
        <w:numPr>
          <w:ilvl w:val="0"/>
          <w:numId w:val="6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Ogłoszenie o naborze wniosków</w:t>
      </w:r>
      <w:r w:rsidR="00134A5A" w:rsidRPr="00477FE3">
        <w:rPr>
          <w:rFonts w:cstheme="minorHAnsi"/>
        </w:rPr>
        <w:t xml:space="preserve"> o przyznanie pomocy </w:t>
      </w:r>
      <w:r w:rsidR="00EA34E1" w:rsidRPr="00477FE3">
        <w:rPr>
          <w:rFonts w:cstheme="minorHAnsi"/>
        </w:rPr>
        <w:t>zawiera co najmniej:</w:t>
      </w:r>
    </w:p>
    <w:p w14:paraId="0CA70E71" w14:textId="05E53A0C" w:rsidR="007D740B" w:rsidRPr="00477FE3" w:rsidRDefault="00497F3A" w:rsidP="00937B8A">
      <w:pPr>
        <w:pStyle w:val="Akapitzlist"/>
        <w:numPr>
          <w:ilvl w:val="0"/>
          <w:numId w:val="7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n</w:t>
      </w:r>
      <w:r w:rsidR="006E5676" w:rsidRPr="00477FE3">
        <w:rPr>
          <w:rFonts w:cstheme="minorHAnsi"/>
        </w:rPr>
        <w:t>azwę LGD oraz zarządu województwa</w:t>
      </w:r>
      <w:r w:rsidR="001302E4" w:rsidRPr="00477FE3">
        <w:rPr>
          <w:rFonts w:cstheme="minorHAnsi"/>
        </w:rPr>
        <w:t>;</w:t>
      </w:r>
    </w:p>
    <w:p w14:paraId="56C56AF0" w14:textId="18ED74FE" w:rsidR="001302E4" w:rsidRPr="00477FE3" w:rsidRDefault="00497F3A" w:rsidP="00937B8A">
      <w:pPr>
        <w:pStyle w:val="Akapitzlist"/>
        <w:numPr>
          <w:ilvl w:val="0"/>
          <w:numId w:val="7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p</w:t>
      </w:r>
      <w:r w:rsidR="00046E4B" w:rsidRPr="00477FE3">
        <w:rPr>
          <w:rFonts w:cstheme="minorHAnsi"/>
        </w:rPr>
        <w:t>rzedmiot naboru wniosków o prz</w:t>
      </w:r>
      <w:r w:rsidR="00A603B9" w:rsidRPr="00477FE3">
        <w:rPr>
          <w:rFonts w:cstheme="minorHAnsi"/>
        </w:rPr>
        <w:t>yznanie pomocy;</w:t>
      </w:r>
    </w:p>
    <w:p w14:paraId="03C7E4ED" w14:textId="0E24870F" w:rsidR="00A603B9" w:rsidRPr="00477FE3" w:rsidRDefault="00497F3A" w:rsidP="00937B8A">
      <w:pPr>
        <w:pStyle w:val="Akapitzlist"/>
        <w:numPr>
          <w:ilvl w:val="0"/>
          <w:numId w:val="7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i</w:t>
      </w:r>
      <w:r w:rsidR="00506E20" w:rsidRPr="00477FE3">
        <w:rPr>
          <w:rFonts w:cstheme="minorHAnsi"/>
        </w:rPr>
        <w:t xml:space="preserve">nformację </w:t>
      </w:r>
      <w:r w:rsidR="005F22F8" w:rsidRPr="00477FE3">
        <w:rPr>
          <w:rFonts w:cstheme="minorHAnsi"/>
        </w:rPr>
        <w:t xml:space="preserve">o podmiotach uprawnionych do ubiegania się o przyznanie pomocy </w:t>
      </w:r>
      <w:r w:rsidR="007E6AE9" w:rsidRPr="00477FE3">
        <w:rPr>
          <w:rFonts w:cstheme="minorHAnsi"/>
        </w:rPr>
        <w:t>na wdrażanie LSR</w:t>
      </w:r>
      <w:r w:rsidR="00A94EE6" w:rsidRPr="00477FE3">
        <w:rPr>
          <w:rFonts w:cstheme="minorHAnsi"/>
        </w:rPr>
        <w:t>;</w:t>
      </w:r>
    </w:p>
    <w:p w14:paraId="5C753D89" w14:textId="1E95E084" w:rsidR="00A94EE6" w:rsidRPr="00477FE3" w:rsidRDefault="00497F3A" w:rsidP="00937B8A">
      <w:pPr>
        <w:pStyle w:val="Akapitzlist"/>
        <w:numPr>
          <w:ilvl w:val="0"/>
          <w:numId w:val="7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t</w:t>
      </w:r>
      <w:r w:rsidR="00A94EE6" w:rsidRPr="00477FE3">
        <w:rPr>
          <w:rFonts w:cstheme="minorHAnsi"/>
        </w:rPr>
        <w:t>ermin</w:t>
      </w:r>
      <w:r w:rsidR="003D2D92" w:rsidRPr="00477FE3">
        <w:rPr>
          <w:rFonts w:cstheme="minorHAnsi"/>
        </w:rPr>
        <w:t xml:space="preserve">, miejsce oraz formę </w:t>
      </w:r>
      <w:r w:rsidR="00ED6047" w:rsidRPr="00477FE3">
        <w:rPr>
          <w:rFonts w:cstheme="minorHAnsi"/>
        </w:rPr>
        <w:t xml:space="preserve">składania </w:t>
      </w:r>
      <w:r w:rsidR="008F3C5B" w:rsidRPr="00477FE3">
        <w:rPr>
          <w:rFonts w:cstheme="minorHAnsi"/>
        </w:rPr>
        <w:t>wniosków o przyznanie pomocy</w:t>
      </w:r>
      <w:r w:rsidR="005116F6" w:rsidRPr="00477FE3">
        <w:rPr>
          <w:rFonts w:cstheme="minorHAnsi"/>
        </w:rPr>
        <w:t>;</w:t>
      </w:r>
    </w:p>
    <w:p w14:paraId="4DA85BFB" w14:textId="4F55C42C" w:rsidR="0026479C" w:rsidRPr="00477FE3" w:rsidRDefault="00497F3A" w:rsidP="00937B8A">
      <w:pPr>
        <w:pStyle w:val="Akapitzlist"/>
        <w:numPr>
          <w:ilvl w:val="0"/>
          <w:numId w:val="7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m</w:t>
      </w:r>
      <w:r w:rsidR="0026479C" w:rsidRPr="00477FE3">
        <w:rPr>
          <w:rFonts w:cstheme="minorHAnsi"/>
        </w:rPr>
        <w:t>iejsce</w:t>
      </w:r>
      <w:r w:rsidR="00F17234" w:rsidRPr="00477FE3">
        <w:rPr>
          <w:rFonts w:cstheme="minorHAnsi"/>
        </w:rPr>
        <w:t xml:space="preserve"> publikacji regulaminu naborów </w:t>
      </w:r>
      <w:r w:rsidR="002C5F94" w:rsidRPr="00477FE3">
        <w:rPr>
          <w:rFonts w:cstheme="minorHAnsi"/>
        </w:rPr>
        <w:t>wniosków o przyznanie pomocy</w:t>
      </w:r>
      <w:r w:rsidR="0076062C" w:rsidRPr="00477FE3">
        <w:rPr>
          <w:rFonts w:cstheme="minorHAnsi"/>
        </w:rPr>
        <w:t>;</w:t>
      </w:r>
    </w:p>
    <w:p w14:paraId="3A55F190" w14:textId="430A93AD" w:rsidR="0076062C" w:rsidRPr="00477FE3" w:rsidRDefault="00497F3A" w:rsidP="00937B8A">
      <w:pPr>
        <w:pStyle w:val="Akapitzlist"/>
        <w:numPr>
          <w:ilvl w:val="0"/>
          <w:numId w:val="7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d</w:t>
      </w:r>
      <w:r w:rsidR="0076062C" w:rsidRPr="00477FE3">
        <w:rPr>
          <w:rFonts w:cstheme="minorHAnsi"/>
        </w:rPr>
        <w:t>ane do kontaktu.</w:t>
      </w:r>
    </w:p>
    <w:p w14:paraId="59B72D9A" w14:textId="14C87BBB" w:rsidR="004E47F2" w:rsidRPr="00DA7D77" w:rsidRDefault="004E47F2" w:rsidP="00572900">
      <w:pPr>
        <w:pStyle w:val="Akapitzlist"/>
        <w:numPr>
          <w:ilvl w:val="0"/>
          <w:numId w:val="6"/>
        </w:numPr>
        <w:ind w:left="357" w:hanging="357"/>
        <w:jc w:val="both"/>
        <w:rPr>
          <w:rFonts w:cstheme="minorHAnsi"/>
        </w:rPr>
      </w:pPr>
      <w:r w:rsidRPr="00DA7D77">
        <w:rPr>
          <w:rFonts w:cstheme="minorHAnsi"/>
        </w:rPr>
        <w:t>Każdy z ogłaszanych naborów wniosków o przyznanie pomocy otrzymuje swój indywidualny numer</w:t>
      </w:r>
      <w:r w:rsidR="00DA7D77" w:rsidRPr="00DA7D77">
        <w:rPr>
          <w:rFonts w:cstheme="minorHAnsi"/>
        </w:rPr>
        <w:t xml:space="preserve">, wg następującej reguły: numer kolejny ogłoszenia o naborze/rok (1/2024). W przypadku naborów przypadających na przełomie dwóch lat, ogłoszenie oznacza się data roczną, roku w którym nabór zostanie zakończony. </w:t>
      </w:r>
      <w:r w:rsidRPr="00DA7D77">
        <w:rPr>
          <w:rFonts w:cstheme="minorHAnsi"/>
        </w:rPr>
        <w:t>.</w:t>
      </w:r>
    </w:p>
    <w:p w14:paraId="268AFDD0" w14:textId="2CBFF08D" w:rsidR="00AF2BD2" w:rsidRPr="00477FE3" w:rsidRDefault="00AF2BD2" w:rsidP="00AF2BD2">
      <w:pPr>
        <w:pStyle w:val="Nagwek2"/>
        <w:rPr>
          <w:rFonts w:asciiTheme="minorHAnsi" w:hAnsiTheme="minorHAnsi" w:cstheme="minorHAnsi"/>
        </w:rPr>
      </w:pPr>
      <w:bookmarkStart w:id="6" w:name="_Toc167223658"/>
      <w:r w:rsidRPr="00477FE3">
        <w:rPr>
          <w:rFonts w:asciiTheme="minorHAnsi" w:hAnsiTheme="minorHAnsi" w:cstheme="minorHAnsi"/>
        </w:rPr>
        <w:t>II.3</w:t>
      </w:r>
      <w:r w:rsidR="00CC5771" w:rsidRPr="00477FE3">
        <w:rPr>
          <w:rFonts w:asciiTheme="minorHAnsi" w:hAnsiTheme="minorHAnsi" w:cstheme="minorHAnsi"/>
        </w:rPr>
        <w:t>.</w:t>
      </w:r>
      <w:r w:rsidRPr="00477FE3">
        <w:rPr>
          <w:rFonts w:asciiTheme="minorHAnsi" w:hAnsiTheme="minorHAnsi" w:cstheme="minorHAnsi"/>
        </w:rPr>
        <w:t xml:space="preserve"> Unieważnienie naboru wniosków o przyznanie pomocy</w:t>
      </w:r>
      <w:bookmarkEnd w:id="6"/>
    </w:p>
    <w:p w14:paraId="42D97CE0" w14:textId="64F44DFC" w:rsidR="00AF2BD2" w:rsidRPr="00477FE3" w:rsidRDefault="008C7C7C" w:rsidP="00937B8A">
      <w:pPr>
        <w:pStyle w:val="Akapitzlist"/>
        <w:numPr>
          <w:ilvl w:val="0"/>
          <w:numId w:val="14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LGD po akceptacji przez zarząd województwa unieważnia nabór wniosków, jeżeli:</w:t>
      </w:r>
    </w:p>
    <w:p w14:paraId="75DCE4DE" w14:textId="7B04485E" w:rsidR="004D06C2" w:rsidRPr="00477FE3" w:rsidRDefault="009A13A8" w:rsidP="00937B8A">
      <w:pPr>
        <w:pStyle w:val="Akapitzlist"/>
        <w:numPr>
          <w:ilvl w:val="0"/>
          <w:numId w:val="15"/>
        </w:numPr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w</w:t>
      </w:r>
      <w:r w:rsidR="008C7C7C" w:rsidRPr="00477FE3">
        <w:rPr>
          <w:rFonts w:cstheme="minorHAnsi"/>
        </w:rPr>
        <w:t xml:space="preserve"> terminie składania wniosków nie złożono żadnego wniosku</w:t>
      </w:r>
      <w:r w:rsidR="00C06DC2" w:rsidRPr="00477FE3">
        <w:rPr>
          <w:rFonts w:cstheme="minorHAnsi"/>
        </w:rPr>
        <w:t>,</w:t>
      </w:r>
      <w:r w:rsidR="008C7C7C" w:rsidRPr="00477FE3">
        <w:rPr>
          <w:rFonts w:cstheme="minorHAnsi"/>
        </w:rPr>
        <w:t xml:space="preserve"> lub</w:t>
      </w:r>
    </w:p>
    <w:p w14:paraId="0BE532BD" w14:textId="3B36F2D1" w:rsidR="004D06C2" w:rsidRPr="00477FE3" w:rsidRDefault="009A13A8" w:rsidP="00937B8A">
      <w:pPr>
        <w:pStyle w:val="Akapitzlist"/>
        <w:numPr>
          <w:ilvl w:val="0"/>
          <w:numId w:val="15"/>
        </w:numPr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w</w:t>
      </w:r>
      <w:r w:rsidR="008C7C7C" w:rsidRPr="00477FE3">
        <w:rPr>
          <w:rFonts w:cstheme="minorHAnsi"/>
        </w:rPr>
        <w:t>ystąpiła istotna zmiana okoliczności powodująca, że wybór operacji do przyznania pomocy nie leży w interesie publicznym, czego nie można było wcześniej przewidzieć</w:t>
      </w:r>
      <w:r w:rsidR="00131A7A" w:rsidRPr="00477FE3">
        <w:rPr>
          <w:rFonts w:cstheme="minorHAnsi"/>
        </w:rPr>
        <w:t>,</w:t>
      </w:r>
      <w:r w:rsidR="008C7C7C" w:rsidRPr="00477FE3">
        <w:rPr>
          <w:rFonts w:cstheme="minorHAnsi"/>
        </w:rPr>
        <w:t xml:space="preserve"> lub</w:t>
      </w:r>
    </w:p>
    <w:p w14:paraId="6DB0474E" w14:textId="43612E0B" w:rsidR="008C7C7C" w:rsidRPr="00477FE3" w:rsidRDefault="008C7C7C" w:rsidP="00937B8A">
      <w:pPr>
        <w:pStyle w:val="Akapitzlist"/>
        <w:numPr>
          <w:ilvl w:val="0"/>
          <w:numId w:val="15"/>
        </w:numPr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postępowanie jest obarczone niemożliwą do usunięcia wadą prawną</w:t>
      </w:r>
      <w:r w:rsidR="00A11820" w:rsidRPr="00477FE3">
        <w:rPr>
          <w:rFonts w:cstheme="minorHAnsi"/>
        </w:rPr>
        <w:t>.</w:t>
      </w:r>
    </w:p>
    <w:p w14:paraId="790328D4" w14:textId="77777777" w:rsidR="003C6A9C" w:rsidRPr="00477FE3" w:rsidRDefault="008C7C7C" w:rsidP="00E4027C">
      <w:pPr>
        <w:pStyle w:val="Akapitzlist"/>
        <w:numPr>
          <w:ilvl w:val="0"/>
          <w:numId w:val="14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LGD podaje na swojej stronie internetowej informację o unieważnieniu naboru wniosków o przyznanie pomocy oraz jego przyczynach. Informacja ta nie stanowi podstawy do wniesienia protestu</w:t>
      </w:r>
      <w:r w:rsidR="00D4663E" w:rsidRPr="00477FE3">
        <w:rPr>
          <w:rFonts w:cstheme="minorHAnsi"/>
        </w:rPr>
        <w:t>, o którym mowa w ustawie RLKS.</w:t>
      </w:r>
    </w:p>
    <w:p w14:paraId="35D0D23A" w14:textId="31A3EE8B" w:rsidR="00D4663E" w:rsidRPr="00477FE3" w:rsidRDefault="00D4663E" w:rsidP="00E4027C">
      <w:pPr>
        <w:pStyle w:val="Akapitzlist"/>
        <w:numPr>
          <w:ilvl w:val="0"/>
          <w:numId w:val="14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W przypadku unieważnienia naboru wniosków, wsparcie, którego dotyczy wniosek o przyznanie pomocy złożony w ramach tego naboru, nie przysługuje.</w:t>
      </w:r>
    </w:p>
    <w:p w14:paraId="1C9A67E5" w14:textId="65ACAEEF" w:rsidR="008C1A13" w:rsidRPr="00477FE3" w:rsidRDefault="008C1A13" w:rsidP="008C1A13">
      <w:pPr>
        <w:pStyle w:val="Nagwek2"/>
        <w:rPr>
          <w:rFonts w:asciiTheme="minorHAnsi" w:hAnsiTheme="minorHAnsi" w:cstheme="minorHAnsi"/>
        </w:rPr>
      </w:pPr>
      <w:bookmarkStart w:id="7" w:name="_Toc167223659"/>
      <w:r w:rsidRPr="00477FE3">
        <w:rPr>
          <w:rFonts w:asciiTheme="minorHAnsi" w:hAnsiTheme="minorHAnsi" w:cstheme="minorHAnsi"/>
        </w:rPr>
        <w:t>II.4</w:t>
      </w:r>
      <w:r w:rsidR="00CC5771" w:rsidRPr="00477FE3">
        <w:rPr>
          <w:rFonts w:asciiTheme="minorHAnsi" w:hAnsiTheme="minorHAnsi" w:cstheme="minorHAnsi"/>
        </w:rPr>
        <w:t>.</w:t>
      </w:r>
      <w:r w:rsidRPr="00477FE3">
        <w:rPr>
          <w:rFonts w:asciiTheme="minorHAnsi" w:hAnsiTheme="minorHAnsi" w:cstheme="minorHAnsi"/>
        </w:rPr>
        <w:t xml:space="preserve"> Wniosek o przyznanie pomocy</w:t>
      </w:r>
      <w:bookmarkEnd w:id="7"/>
    </w:p>
    <w:p w14:paraId="0719806E" w14:textId="2ADDEA1C" w:rsidR="008C1A13" w:rsidRPr="00477FE3" w:rsidRDefault="008C1A13" w:rsidP="00937B8A">
      <w:pPr>
        <w:pStyle w:val="Akapitzlist"/>
        <w:numPr>
          <w:ilvl w:val="0"/>
          <w:numId w:val="2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Wniosek o przyznanie pomocy składa się w terminie wskazanym w ogłoszeniu o naborze wniosku </w:t>
      </w:r>
      <w:r w:rsidR="00321DA9" w:rsidRPr="00477FE3">
        <w:rPr>
          <w:rFonts w:cstheme="minorHAnsi"/>
        </w:rPr>
        <w:br/>
      </w:r>
      <w:r w:rsidRPr="00477FE3">
        <w:rPr>
          <w:rFonts w:cstheme="minorHAnsi"/>
        </w:rPr>
        <w:t>o przyznanie pomocy, podanym do publicznej wiadomości przez LGD na jej stronie internetowej.</w:t>
      </w:r>
    </w:p>
    <w:p w14:paraId="38981B20" w14:textId="2B854CBC" w:rsidR="008C1A13" w:rsidRPr="00477FE3" w:rsidRDefault="008C1A13" w:rsidP="00937B8A">
      <w:pPr>
        <w:pStyle w:val="Akapitzlist"/>
        <w:numPr>
          <w:ilvl w:val="0"/>
          <w:numId w:val="2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W jednym naborze wniosków o przyznanie pomocy</w:t>
      </w:r>
      <w:r w:rsidR="00CF0FC3" w:rsidRPr="00477FE3">
        <w:rPr>
          <w:rFonts w:cstheme="minorHAnsi"/>
        </w:rPr>
        <w:t xml:space="preserve"> </w:t>
      </w:r>
      <w:r w:rsidRPr="00477FE3">
        <w:rPr>
          <w:rFonts w:cstheme="minorHAnsi"/>
        </w:rPr>
        <w:t>można składać tylko jeden wniosek o przyznanie pomocy</w:t>
      </w:r>
      <w:r w:rsidR="00321DA9" w:rsidRPr="00477FE3">
        <w:rPr>
          <w:rFonts w:cstheme="minorHAnsi"/>
        </w:rPr>
        <w:t>.</w:t>
      </w:r>
    </w:p>
    <w:p w14:paraId="436DDEE3" w14:textId="594B26FA" w:rsidR="00321DA9" w:rsidRPr="00477FE3" w:rsidRDefault="00321DA9" w:rsidP="00937B8A">
      <w:pPr>
        <w:pStyle w:val="Akapitzlist"/>
        <w:numPr>
          <w:ilvl w:val="0"/>
          <w:numId w:val="2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W przypadku wycofania wniosku o przyznanie pomocy, wnioskodawca może złożyć ponownie wniosek </w:t>
      </w:r>
      <w:r w:rsidRPr="00477FE3">
        <w:rPr>
          <w:rFonts w:cstheme="minorHAnsi"/>
        </w:rPr>
        <w:br/>
        <w:t>o przyznanie pomocy w ramach trwającego naboru</w:t>
      </w:r>
      <w:r w:rsidR="00AB2225" w:rsidRPr="00477FE3">
        <w:rPr>
          <w:rFonts w:cstheme="minorHAnsi"/>
          <w:color w:val="FF0000"/>
        </w:rPr>
        <w:t xml:space="preserve"> </w:t>
      </w:r>
      <w:r w:rsidR="00AB2225" w:rsidRPr="00477FE3">
        <w:rPr>
          <w:rFonts w:cstheme="minorHAnsi"/>
        </w:rPr>
        <w:t>(w terminie</w:t>
      </w:r>
      <w:r w:rsidR="005A18DE" w:rsidRPr="00477FE3">
        <w:rPr>
          <w:rFonts w:cstheme="minorHAnsi"/>
        </w:rPr>
        <w:t xml:space="preserve"> składania wniosków</w:t>
      </w:r>
      <w:r w:rsidR="00AB2225" w:rsidRPr="00477FE3">
        <w:rPr>
          <w:rFonts w:cstheme="minorHAnsi"/>
        </w:rPr>
        <w:t xml:space="preserve"> określonym dla teg</w:t>
      </w:r>
      <w:r w:rsidR="00C6051F" w:rsidRPr="00477FE3">
        <w:rPr>
          <w:rFonts w:cstheme="minorHAnsi"/>
        </w:rPr>
        <w:t>o naboru)</w:t>
      </w:r>
      <w:r w:rsidR="005A18DE" w:rsidRPr="00477FE3">
        <w:rPr>
          <w:rFonts w:cstheme="minorHAnsi"/>
        </w:rPr>
        <w:t>.</w:t>
      </w:r>
    </w:p>
    <w:p w14:paraId="6E9C07AF" w14:textId="5FD00233" w:rsidR="00321DA9" w:rsidRPr="00477FE3" w:rsidRDefault="00321DA9" w:rsidP="00937B8A">
      <w:pPr>
        <w:pStyle w:val="Akapitzlist"/>
        <w:numPr>
          <w:ilvl w:val="0"/>
          <w:numId w:val="2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System IT</w:t>
      </w:r>
      <w:r w:rsidR="00FF0E69" w:rsidRPr="00477FE3">
        <w:rPr>
          <w:rStyle w:val="Odwoanieprzypisudolnego"/>
          <w:rFonts w:cstheme="minorHAnsi"/>
        </w:rPr>
        <w:footnoteReference w:id="10"/>
      </w:r>
      <w:r w:rsidRPr="00477FE3">
        <w:rPr>
          <w:rFonts w:cstheme="minorHAnsi"/>
        </w:rPr>
        <w:t xml:space="preserve"> blokuje możliwość złożenia wniosku o przyznanie pomocy poza terminem naboru</w:t>
      </w:r>
      <w:r w:rsidR="002E47A6" w:rsidRPr="00477FE3">
        <w:rPr>
          <w:rFonts w:cstheme="minorHAnsi"/>
        </w:rPr>
        <w:t>.</w:t>
      </w:r>
    </w:p>
    <w:p w14:paraId="4610125E" w14:textId="05F7AF87" w:rsidR="002A2936" w:rsidRPr="00477FE3" w:rsidRDefault="00F03AC2" w:rsidP="002A2936">
      <w:pPr>
        <w:pStyle w:val="Nagwek1"/>
        <w:rPr>
          <w:rFonts w:asciiTheme="minorHAnsi" w:hAnsiTheme="minorHAnsi" w:cstheme="minorHAnsi"/>
        </w:rPr>
      </w:pPr>
      <w:bookmarkStart w:id="8" w:name="_Toc167223660"/>
      <w:r w:rsidRPr="00477FE3">
        <w:rPr>
          <w:rFonts w:asciiTheme="minorHAnsi" w:hAnsiTheme="minorHAnsi" w:cstheme="minorHAnsi"/>
        </w:rPr>
        <w:t xml:space="preserve">III. </w:t>
      </w:r>
      <w:r w:rsidR="003B7E35" w:rsidRPr="00477FE3">
        <w:rPr>
          <w:rFonts w:asciiTheme="minorHAnsi" w:hAnsiTheme="minorHAnsi" w:cstheme="minorHAnsi"/>
        </w:rPr>
        <w:t>Zasady przyznawania pomocy</w:t>
      </w:r>
      <w:bookmarkEnd w:id="8"/>
    </w:p>
    <w:p w14:paraId="10302D79" w14:textId="09B2A039" w:rsidR="003B7E35" w:rsidRPr="00477FE3" w:rsidRDefault="003B7E35" w:rsidP="00690D27">
      <w:pPr>
        <w:pStyle w:val="Nagwek2"/>
        <w:rPr>
          <w:rFonts w:asciiTheme="minorHAnsi" w:hAnsiTheme="minorHAnsi" w:cstheme="minorHAnsi"/>
        </w:rPr>
      </w:pPr>
      <w:bookmarkStart w:id="9" w:name="_Toc167223661"/>
      <w:r w:rsidRPr="00477FE3">
        <w:rPr>
          <w:rFonts w:asciiTheme="minorHAnsi" w:hAnsiTheme="minorHAnsi" w:cstheme="minorHAnsi"/>
        </w:rPr>
        <w:t>III.1</w:t>
      </w:r>
      <w:r w:rsidR="00CC5771" w:rsidRPr="00477FE3">
        <w:rPr>
          <w:rFonts w:asciiTheme="minorHAnsi" w:hAnsiTheme="minorHAnsi" w:cstheme="minorHAnsi"/>
        </w:rPr>
        <w:t>.</w:t>
      </w:r>
      <w:r w:rsidRPr="00477FE3">
        <w:rPr>
          <w:rFonts w:asciiTheme="minorHAnsi" w:hAnsiTheme="minorHAnsi" w:cstheme="minorHAnsi"/>
        </w:rPr>
        <w:t xml:space="preserve"> Złożenie wniosku i wymiana korespondencji w systemie </w:t>
      </w:r>
      <w:r w:rsidR="00490817" w:rsidRPr="00477FE3">
        <w:rPr>
          <w:rFonts w:asciiTheme="minorHAnsi" w:hAnsiTheme="minorHAnsi" w:cstheme="minorHAnsi"/>
        </w:rPr>
        <w:t>I</w:t>
      </w:r>
      <w:r w:rsidRPr="00477FE3">
        <w:rPr>
          <w:rFonts w:asciiTheme="minorHAnsi" w:hAnsiTheme="minorHAnsi" w:cstheme="minorHAnsi"/>
        </w:rPr>
        <w:t>T</w:t>
      </w:r>
      <w:bookmarkEnd w:id="9"/>
    </w:p>
    <w:p w14:paraId="2678190C" w14:textId="3D0C7566" w:rsidR="007C4840" w:rsidRPr="00477FE3" w:rsidRDefault="005C7CD6">
      <w:pPr>
        <w:pStyle w:val="Akapitzlist"/>
        <w:numPr>
          <w:ilvl w:val="0"/>
          <w:numId w:val="27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Złożenie wniosku o przyznanie pomocy </w:t>
      </w:r>
      <w:r w:rsidR="004C6938" w:rsidRPr="00477FE3">
        <w:rPr>
          <w:rFonts w:cstheme="minorHAnsi"/>
        </w:rPr>
        <w:t xml:space="preserve">i wniosku o płatność oraz ich zmiana i wycofanie, </w:t>
      </w:r>
      <w:r w:rsidRPr="00477FE3">
        <w:rPr>
          <w:rFonts w:cstheme="minorHAnsi"/>
        </w:rPr>
        <w:t>a także wymiana korespondencji</w:t>
      </w:r>
      <w:r w:rsidR="00DC32DA" w:rsidRPr="00477FE3">
        <w:rPr>
          <w:rFonts w:cstheme="minorHAnsi"/>
        </w:rPr>
        <w:t xml:space="preserve">, wykonywanie innych czynności </w:t>
      </w:r>
      <w:r w:rsidR="00372BEC" w:rsidRPr="00477FE3">
        <w:rPr>
          <w:rFonts w:cstheme="minorHAnsi"/>
        </w:rPr>
        <w:t xml:space="preserve">dotyczących postępowania </w:t>
      </w:r>
      <w:r w:rsidR="008A218E" w:rsidRPr="00477FE3">
        <w:rPr>
          <w:rFonts w:cstheme="minorHAnsi"/>
        </w:rPr>
        <w:t>w sprawie wyboru operacji</w:t>
      </w:r>
      <w:r w:rsidR="004C6938" w:rsidRPr="00477FE3">
        <w:rPr>
          <w:rFonts w:cstheme="minorHAnsi"/>
        </w:rPr>
        <w:t xml:space="preserve">, </w:t>
      </w:r>
      <w:r w:rsidR="008234B7" w:rsidRPr="00477FE3">
        <w:rPr>
          <w:rFonts w:cstheme="minorHAnsi"/>
        </w:rPr>
        <w:t>przyznania pomocy</w:t>
      </w:r>
      <w:r w:rsidR="008A218E" w:rsidRPr="00477FE3">
        <w:rPr>
          <w:rFonts w:cstheme="minorHAnsi"/>
        </w:rPr>
        <w:t xml:space="preserve"> </w:t>
      </w:r>
      <w:r w:rsidR="004C6938" w:rsidRPr="00477FE3">
        <w:rPr>
          <w:rFonts w:cstheme="minorHAnsi"/>
        </w:rPr>
        <w:t>oraz zawieranie umów o przyznaniu pomocy o</w:t>
      </w:r>
      <w:r w:rsidR="008A218E" w:rsidRPr="00477FE3">
        <w:rPr>
          <w:rFonts w:cstheme="minorHAnsi"/>
        </w:rPr>
        <w:t>dbywa się za pomocą systemu IT.</w:t>
      </w:r>
    </w:p>
    <w:p w14:paraId="759344F8" w14:textId="4D5511A4" w:rsidR="008A218E" w:rsidRPr="00477FE3" w:rsidRDefault="00275A58">
      <w:pPr>
        <w:pStyle w:val="Akapitzlist"/>
        <w:numPr>
          <w:ilvl w:val="0"/>
          <w:numId w:val="27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Jeżeli wniosek o przyznanie pomocy</w:t>
      </w:r>
      <w:r w:rsidR="004C6938" w:rsidRPr="00477FE3">
        <w:rPr>
          <w:rFonts w:cstheme="minorHAnsi"/>
        </w:rPr>
        <w:t xml:space="preserve"> lub wniosek o płatność</w:t>
      </w:r>
      <w:r w:rsidRPr="00477FE3">
        <w:rPr>
          <w:rFonts w:cstheme="minorHAnsi"/>
        </w:rPr>
        <w:t xml:space="preserve"> </w:t>
      </w:r>
      <w:r w:rsidR="001C7659" w:rsidRPr="00477FE3">
        <w:rPr>
          <w:rFonts w:cstheme="minorHAnsi"/>
        </w:rPr>
        <w:t>nie został złożony za pomocą systemu IT</w:t>
      </w:r>
      <w:r w:rsidR="00DC4ECA" w:rsidRPr="00477FE3">
        <w:rPr>
          <w:rFonts w:cstheme="minorHAnsi"/>
        </w:rPr>
        <w:t>,</w:t>
      </w:r>
      <w:r w:rsidR="004C6938" w:rsidRPr="00477FE3">
        <w:rPr>
          <w:rFonts w:cstheme="minorHAnsi"/>
        </w:rPr>
        <w:t xml:space="preserve"> SW pozostawia dany wniosek bez rozpatrzenia, a</w:t>
      </w:r>
      <w:r w:rsidR="00DC4ECA" w:rsidRPr="00477FE3">
        <w:rPr>
          <w:rFonts w:cstheme="minorHAnsi"/>
        </w:rPr>
        <w:t xml:space="preserve"> LGD nie wybiera operacji objętej tym wnioskiem o przyznanie pomocy</w:t>
      </w:r>
      <w:r w:rsidR="001C48DB" w:rsidRPr="00477FE3">
        <w:rPr>
          <w:rFonts w:cstheme="minorHAnsi"/>
        </w:rPr>
        <w:t>, o czym</w:t>
      </w:r>
      <w:r w:rsidR="004C6938" w:rsidRPr="00477FE3">
        <w:rPr>
          <w:rFonts w:cstheme="minorHAnsi"/>
        </w:rPr>
        <w:t xml:space="preserve"> odpowiednio SW albo</w:t>
      </w:r>
      <w:r w:rsidR="001C48DB" w:rsidRPr="00477FE3">
        <w:rPr>
          <w:rFonts w:cstheme="minorHAnsi"/>
        </w:rPr>
        <w:t xml:space="preserve"> LGD informuj</w:t>
      </w:r>
      <w:r w:rsidR="004C6938" w:rsidRPr="00477FE3">
        <w:rPr>
          <w:rFonts w:cstheme="minorHAnsi"/>
        </w:rPr>
        <w:t>ą</w:t>
      </w:r>
      <w:r w:rsidR="001C48DB" w:rsidRPr="00477FE3">
        <w:rPr>
          <w:rFonts w:cstheme="minorHAnsi"/>
        </w:rPr>
        <w:t xml:space="preserve"> wnioskodawcę</w:t>
      </w:r>
      <w:r w:rsidR="004C6938" w:rsidRPr="00477FE3">
        <w:rPr>
          <w:rFonts w:cstheme="minorHAnsi"/>
        </w:rPr>
        <w:t xml:space="preserve"> lub beneficjenta</w:t>
      </w:r>
      <w:r w:rsidR="001C48DB" w:rsidRPr="00477FE3">
        <w:rPr>
          <w:rFonts w:cstheme="minorHAnsi"/>
        </w:rPr>
        <w:t xml:space="preserve"> w </w:t>
      </w:r>
      <w:r w:rsidR="00322ECF" w:rsidRPr="00477FE3">
        <w:rPr>
          <w:rFonts w:cstheme="minorHAnsi"/>
        </w:rPr>
        <w:t>takiej samej formie, w jakiej został  przez niego złożony wniosek</w:t>
      </w:r>
      <w:r w:rsidR="00F173F9" w:rsidRPr="00477FE3">
        <w:rPr>
          <w:rFonts w:cstheme="minorHAnsi"/>
        </w:rPr>
        <w:t>.</w:t>
      </w:r>
    </w:p>
    <w:p w14:paraId="3080E986" w14:textId="0901BBC5" w:rsidR="00F173F9" w:rsidRPr="00477FE3" w:rsidRDefault="00386983">
      <w:pPr>
        <w:pStyle w:val="Akapitzlist"/>
        <w:numPr>
          <w:ilvl w:val="0"/>
          <w:numId w:val="27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Złożenie </w:t>
      </w:r>
      <w:r w:rsidR="00FA29BE" w:rsidRPr="00477FE3">
        <w:rPr>
          <w:rFonts w:cstheme="minorHAnsi"/>
        </w:rPr>
        <w:t>wniosku o przyznanie pomocy</w:t>
      </w:r>
      <w:r w:rsidR="004C6938" w:rsidRPr="00477FE3">
        <w:rPr>
          <w:rFonts w:cstheme="minorHAnsi"/>
        </w:rPr>
        <w:t xml:space="preserve"> i wniosku o płatność</w:t>
      </w:r>
      <w:r w:rsidR="00FA29BE" w:rsidRPr="00477FE3">
        <w:rPr>
          <w:rFonts w:cstheme="minorHAnsi"/>
        </w:rPr>
        <w:t xml:space="preserve"> za pomocą systemu IT następuje po</w:t>
      </w:r>
      <w:r w:rsidR="00505B24" w:rsidRPr="00477FE3">
        <w:rPr>
          <w:rFonts w:cstheme="minorHAnsi"/>
        </w:rPr>
        <w:t xml:space="preserve"> uwierzytelnieniu w tym systemie </w:t>
      </w:r>
      <w:r w:rsidR="009004DF" w:rsidRPr="00477FE3">
        <w:rPr>
          <w:rFonts w:cstheme="minorHAnsi"/>
        </w:rPr>
        <w:t>wnioskodawcy</w:t>
      </w:r>
      <w:r w:rsidR="00721203" w:rsidRPr="00477FE3">
        <w:rPr>
          <w:rFonts w:cstheme="minorHAnsi"/>
        </w:rPr>
        <w:t>,</w:t>
      </w:r>
      <w:r w:rsidR="009004DF" w:rsidRPr="00477FE3">
        <w:rPr>
          <w:rFonts w:cstheme="minorHAnsi"/>
        </w:rPr>
        <w:t xml:space="preserve"> a w przypadku </w:t>
      </w:r>
      <w:r w:rsidR="00721203" w:rsidRPr="00477FE3">
        <w:rPr>
          <w:rFonts w:cstheme="minorHAnsi"/>
        </w:rPr>
        <w:t xml:space="preserve">gdy wniosek jest składany przez </w:t>
      </w:r>
      <w:r w:rsidR="008923D3" w:rsidRPr="00477FE3">
        <w:rPr>
          <w:rFonts w:cstheme="minorHAnsi"/>
        </w:rPr>
        <w:t>podmiot niebędący osobą fizyczną – po uwierzytelnieniu osoby</w:t>
      </w:r>
      <w:r w:rsidR="00A131A5" w:rsidRPr="00477FE3">
        <w:rPr>
          <w:rFonts w:cstheme="minorHAnsi"/>
        </w:rPr>
        <w:t>:</w:t>
      </w:r>
    </w:p>
    <w:p w14:paraId="77401F75" w14:textId="14F0EF32" w:rsidR="00A131A5" w:rsidRPr="00477FE3" w:rsidRDefault="00D10038">
      <w:pPr>
        <w:pStyle w:val="Akapitzlist"/>
        <w:numPr>
          <w:ilvl w:val="0"/>
          <w:numId w:val="28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u</w:t>
      </w:r>
      <w:r w:rsidR="00A131A5" w:rsidRPr="00477FE3">
        <w:rPr>
          <w:rFonts w:cstheme="minorHAnsi"/>
        </w:rPr>
        <w:t xml:space="preserve">prawnionej do reprezentowania tego podmiotu </w:t>
      </w:r>
      <w:r w:rsidR="00AD3AFD" w:rsidRPr="00477FE3">
        <w:rPr>
          <w:rFonts w:cstheme="minorHAnsi"/>
        </w:rPr>
        <w:t>– jeżeli jego reprezentacja jest jednoosobowa;</w:t>
      </w:r>
    </w:p>
    <w:p w14:paraId="708CFC5B" w14:textId="16451BEA" w:rsidR="00AD3AFD" w:rsidRPr="00477FE3" w:rsidRDefault="00D10038">
      <w:pPr>
        <w:pStyle w:val="Akapitzlist"/>
        <w:numPr>
          <w:ilvl w:val="0"/>
          <w:numId w:val="28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u</w:t>
      </w:r>
      <w:r w:rsidR="00AD3AFD" w:rsidRPr="00477FE3">
        <w:rPr>
          <w:rFonts w:cstheme="minorHAnsi"/>
        </w:rPr>
        <w:t xml:space="preserve">poważnionej przez </w:t>
      </w:r>
      <w:r w:rsidR="00894EE0" w:rsidRPr="00477FE3">
        <w:rPr>
          <w:rFonts w:cstheme="minorHAnsi"/>
        </w:rPr>
        <w:t xml:space="preserve">osoby uprawnione do reprezentacji tego podmiotu </w:t>
      </w:r>
      <w:r w:rsidR="007D67FF" w:rsidRPr="00477FE3">
        <w:rPr>
          <w:rFonts w:cstheme="minorHAnsi"/>
        </w:rPr>
        <w:t>– jeżeli jego reprezentacja jest wieloosobowa.</w:t>
      </w:r>
    </w:p>
    <w:p w14:paraId="0B6F8D02" w14:textId="0FA124AA" w:rsidR="007D67FF" w:rsidRPr="00477FE3" w:rsidRDefault="00052AAC">
      <w:pPr>
        <w:pStyle w:val="Akapitzlist"/>
        <w:numPr>
          <w:ilvl w:val="0"/>
          <w:numId w:val="27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Uwierzytelnienie w systemie IT</w:t>
      </w:r>
      <w:r w:rsidR="004A0E1C" w:rsidRPr="00477FE3">
        <w:rPr>
          <w:rFonts w:cstheme="minorHAnsi"/>
        </w:rPr>
        <w:t xml:space="preserve"> następuje:</w:t>
      </w:r>
    </w:p>
    <w:p w14:paraId="3DD7D428" w14:textId="431808C1" w:rsidR="004A0E1C" w:rsidRPr="00477FE3" w:rsidRDefault="00D10038">
      <w:pPr>
        <w:pStyle w:val="Akapitzlist"/>
        <w:numPr>
          <w:ilvl w:val="0"/>
          <w:numId w:val="29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w</w:t>
      </w:r>
      <w:r w:rsidR="005B5901" w:rsidRPr="00477FE3">
        <w:rPr>
          <w:rFonts w:cstheme="minorHAnsi"/>
        </w:rPr>
        <w:t xml:space="preserve"> sposób określony w art. 20</w:t>
      </w:r>
      <w:r w:rsidR="000374B7" w:rsidRPr="00477FE3">
        <w:rPr>
          <w:rFonts w:cstheme="minorHAnsi"/>
        </w:rPr>
        <w:t xml:space="preserve"> </w:t>
      </w:r>
      <w:r w:rsidR="005B5901" w:rsidRPr="00477FE3">
        <w:rPr>
          <w:rFonts w:cstheme="minorHAnsi"/>
        </w:rPr>
        <w:t>a ust. 1 ustawy</w:t>
      </w:r>
      <w:r w:rsidR="000374B7" w:rsidRPr="00477FE3">
        <w:rPr>
          <w:rFonts w:cstheme="minorHAnsi"/>
        </w:rPr>
        <w:t xml:space="preserve"> z dnia 17 lutego 2005 r. </w:t>
      </w:r>
      <w:r w:rsidR="005B5901" w:rsidRPr="00477FE3">
        <w:rPr>
          <w:rFonts w:cstheme="minorHAnsi"/>
        </w:rPr>
        <w:t xml:space="preserve"> o informatyzacji </w:t>
      </w:r>
      <w:r w:rsidR="005C501F" w:rsidRPr="00477FE3">
        <w:rPr>
          <w:rFonts w:cstheme="minorHAnsi"/>
        </w:rPr>
        <w:t>działalności podmiotów realizujących zadania publiczne</w:t>
      </w:r>
      <w:r w:rsidR="000374B7" w:rsidRPr="00477FE3">
        <w:rPr>
          <w:rFonts w:cstheme="minorHAnsi"/>
        </w:rPr>
        <w:t xml:space="preserve"> (Dz.U. z 2023 r., poz. 57 z </w:t>
      </w:r>
      <w:proofErr w:type="spellStart"/>
      <w:r w:rsidR="000374B7" w:rsidRPr="00477FE3">
        <w:rPr>
          <w:rFonts w:cstheme="minorHAnsi"/>
        </w:rPr>
        <w:t>późn</w:t>
      </w:r>
      <w:proofErr w:type="spellEnd"/>
      <w:r w:rsidR="000374B7" w:rsidRPr="00477FE3">
        <w:rPr>
          <w:rFonts w:cstheme="minorHAnsi"/>
        </w:rPr>
        <w:t>. zm.)</w:t>
      </w:r>
      <w:r w:rsidR="005C501F" w:rsidRPr="00477FE3">
        <w:rPr>
          <w:rFonts w:cstheme="minorHAnsi"/>
        </w:rPr>
        <w:t>, lub</w:t>
      </w:r>
    </w:p>
    <w:p w14:paraId="3DBB48A1" w14:textId="1B218113" w:rsidR="005C501F" w:rsidRPr="00477FE3" w:rsidRDefault="00D10038">
      <w:pPr>
        <w:pStyle w:val="Akapitzlist"/>
        <w:numPr>
          <w:ilvl w:val="0"/>
          <w:numId w:val="29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z</w:t>
      </w:r>
      <w:r w:rsidR="006E0F90" w:rsidRPr="00477FE3">
        <w:rPr>
          <w:rFonts w:cstheme="minorHAnsi"/>
        </w:rPr>
        <w:t xml:space="preserve">a pomocą loginu i kodu dostępu do systemu IT, dla których szczegółowe wymagania określone są w </w:t>
      </w:r>
      <w:r w:rsidR="00335687" w:rsidRPr="00477FE3">
        <w:rPr>
          <w:rFonts w:cstheme="minorHAnsi"/>
        </w:rPr>
        <w:t xml:space="preserve">rozporządzeniu </w:t>
      </w:r>
      <w:proofErr w:type="spellStart"/>
      <w:r w:rsidR="00335687" w:rsidRPr="00477FE3">
        <w:rPr>
          <w:rFonts w:cstheme="minorHAnsi"/>
        </w:rPr>
        <w:t>MRiRW</w:t>
      </w:r>
      <w:proofErr w:type="spellEnd"/>
      <w:r w:rsidR="00601E1E" w:rsidRPr="00477FE3">
        <w:rPr>
          <w:rFonts w:cstheme="minorHAnsi"/>
        </w:rPr>
        <w:t xml:space="preserve"> w sprawie szczegółowych wymagań dotyczących loginu </w:t>
      </w:r>
      <w:r w:rsidR="00546B84" w:rsidRPr="00477FE3">
        <w:rPr>
          <w:rFonts w:cstheme="minorHAnsi"/>
        </w:rPr>
        <w:t>i kod</w:t>
      </w:r>
      <w:r w:rsidR="0044271F" w:rsidRPr="00477FE3">
        <w:rPr>
          <w:rFonts w:cstheme="minorHAnsi"/>
        </w:rPr>
        <w:t>u</w:t>
      </w:r>
      <w:r w:rsidR="00546B84" w:rsidRPr="00477FE3">
        <w:rPr>
          <w:rFonts w:cstheme="minorHAnsi"/>
        </w:rPr>
        <w:t xml:space="preserve"> dostępu do systemu teleinformatycznego ARiMR</w:t>
      </w:r>
      <w:r w:rsidR="00193AAC" w:rsidRPr="00477FE3">
        <w:rPr>
          <w:rStyle w:val="Odwoanieprzypisudolnego"/>
          <w:rFonts w:cstheme="minorHAnsi"/>
        </w:rPr>
        <w:footnoteReference w:id="11"/>
      </w:r>
      <w:r w:rsidR="00546B84" w:rsidRPr="00477FE3">
        <w:rPr>
          <w:rFonts w:cstheme="minorHAnsi"/>
        </w:rPr>
        <w:t>.</w:t>
      </w:r>
    </w:p>
    <w:p w14:paraId="6CD5A4FD" w14:textId="39EA502A" w:rsidR="002C7F6D" w:rsidRPr="00477FE3" w:rsidRDefault="003B4360">
      <w:pPr>
        <w:pStyle w:val="Akapitzlist"/>
        <w:numPr>
          <w:ilvl w:val="0"/>
          <w:numId w:val="27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Za pomocą systemu IT dokonuje się wymiany korespondencji</w:t>
      </w:r>
      <w:r w:rsidR="001E1B87" w:rsidRPr="00477FE3">
        <w:rPr>
          <w:rFonts w:cstheme="minorHAnsi"/>
        </w:rPr>
        <w:t>, w tym składania pism przez wnioskodawcę</w:t>
      </w:r>
      <w:r w:rsidR="003507C5" w:rsidRPr="00477FE3">
        <w:rPr>
          <w:rFonts w:cstheme="minorHAnsi"/>
        </w:rPr>
        <w:t xml:space="preserve"> lub beneficjenta</w:t>
      </w:r>
      <w:r w:rsidR="001E1B87" w:rsidRPr="00477FE3">
        <w:rPr>
          <w:rFonts w:cstheme="minorHAnsi"/>
        </w:rPr>
        <w:t xml:space="preserve"> </w:t>
      </w:r>
      <w:r w:rsidR="001E0C6E" w:rsidRPr="00477FE3">
        <w:rPr>
          <w:rFonts w:cstheme="minorHAnsi"/>
        </w:rPr>
        <w:t>i doręczania pism wnioskodawcy</w:t>
      </w:r>
      <w:r w:rsidR="003507C5" w:rsidRPr="00477FE3">
        <w:rPr>
          <w:rFonts w:cstheme="minorHAnsi"/>
        </w:rPr>
        <w:t xml:space="preserve"> lub beneficjentowi</w:t>
      </w:r>
      <w:r w:rsidR="001E0C6E" w:rsidRPr="00477FE3">
        <w:rPr>
          <w:rFonts w:cstheme="minorHAnsi"/>
        </w:rPr>
        <w:t xml:space="preserve"> oraz wykonywania przez </w:t>
      </w:r>
      <w:r w:rsidR="003507C5" w:rsidRPr="00477FE3">
        <w:rPr>
          <w:rFonts w:cstheme="minorHAnsi"/>
        </w:rPr>
        <w:t>nich</w:t>
      </w:r>
      <w:r w:rsidR="001E0C6E" w:rsidRPr="00477FE3">
        <w:rPr>
          <w:rFonts w:cstheme="minorHAnsi"/>
        </w:rPr>
        <w:t xml:space="preserve"> </w:t>
      </w:r>
      <w:r w:rsidR="003C12D3" w:rsidRPr="00477FE3">
        <w:rPr>
          <w:rFonts w:cstheme="minorHAnsi"/>
        </w:rPr>
        <w:t xml:space="preserve">innych </w:t>
      </w:r>
      <w:r w:rsidR="00625071" w:rsidRPr="00477FE3">
        <w:rPr>
          <w:rFonts w:cstheme="minorHAnsi"/>
        </w:rPr>
        <w:t xml:space="preserve">czynności dotyczących postępowania w sprawie </w:t>
      </w:r>
      <w:r w:rsidR="002C7F6D" w:rsidRPr="00477FE3">
        <w:rPr>
          <w:rFonts w:cstheme="minorHAnsi"/>
        </w:rPr>
        <w:t>wyboru operacji przez LGD</w:t>
      </w:r>
      <w:r w:rsidR="003507C5" w:rsidRPr="00477FE3">
        <w:rPr>
          <w:rFonts w:cstheme="minorHAnsi"/>
        </w:rPr>
        <w:t>, przyznania pomocy i wypłaty pomocy</w:t>
      </w:r>
      <w:r w:rsidR="002C7F6D" w:rsidRPr="00477FE3">
        <w:rPr>
          <w:rFonts w:cstheme="minorHAnsi"/>
        </w:rPr>
        <w:t>, w tym podpisywania dok</w:t>
      </w:r>
      <w:r w:rsidR="00B15777" w:rsidRPr="00477FE3">
        <w:rPr>
          <w:rFonts w:cstheme="minorHAnsi"/>
        </w:rPr>
        <w:t>umentów.</w:t>
      </w:r>
    </w:p>
    <w:p w14:paraId="3A34F9E8" w14:textId="7A7C6B12" w:rsidR="00B15777" w:rsidRPr="00477FE3" w:rsidRDefault="00A96495">
      <w:pPr>
        <w:pStyle w:val="Akapitzlist"/>
        <w:numPr>
          <w:ilvl w:val="0"/>
          <w:numId w:val="27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Złożenie wniosku o przyznanie pomocy</w:t>
      </w:r>
      <w:r w:rsidR="00983E3D" w:rsidRPr="00477FE3">
        <w:rPr>
          <w:rFonts w:cstheme="minorHAnsi"/>
        </w:rPr>
        <w:t xml:space="preserve"> i wniosku o płatność</w:t>
      </w:r>
      <w:r w:rsidR="005E05DC" w:rsidRPr="00477FE3">
        <w:rPr>
          <w:rFonts w:cstheme="minorHAnsi"/>
        </w:rPr>
        <w:t xml:space="preserve">, wymiana korespondencji oraz wykonywanie innych czynności </w:t>
      </w:r>
      <w:r w:rsidR="005857AB" w:rsidRPr="00477FE3">
        <w:rPr>
          <w:rFonts w:cstheme="minorHAnsi"/>
        </w:rPr>
        <w:t xml:space="preserve">dotyczących postępowania w sprawie </w:t>
      </w:r>
      <w:r w:rsidR="0083721B" w:rsidRPr="00477FE3">
        <w:rPr>
          <w:rFonts w:cstheme="minorHAnsi"/>
        </w:rPr>
        <w:t>wyboru operacji</w:t>
      </w:r>
      <w:r w:rsidR="003C6970" w:rsidRPr="00477FE3">
        <w:rPr>
          <w:rFonts w:cstheme="minorHAnsi"/>
        </w:rPr>
        <w:t xml:space="preserve"> lub przyznania pomocy</w:t>
      </w:r>
      <w:r w:rsidR="00983E3D" w:rsidRPr="00477FE3">
        <w:rPr>
          <w:rFonts w:cstheme="minorHAnsi"/>
        </w:rPr>
        <w:t xml:space="preserve"> i wypłaty pomocy</w:t>
      </w:r>
      <w:r w:rsidR="0083721B" w:rsidRPr="00477FE3">
        <w:rPr>
          <w:rFonts w:cstheme="minorHAnsi"/>
        </w:rPr>
        <w:t xml:space="preserve"> za pomocą systemu IT następują zgodnie z poniższymi </w:t>
      </w:r>
      <w:r w:rsidR="00C658C8" w:rsidRPr="00477FE3">
        <w:rPr>
          <w:rFonts w:cstheme="minorHAnsi"/>
        </w:rPr>
        <w:t>regułami:</w:t>
      </w:r>
    </w:p>
    <w:p w14:paraId="5E60F0FB" w14:textId="64A1A01E" w:rsidR="00C658C8" w:rsidRPr="00477FE3" w:rsidRDefault="00D10038">
      <w:pPr>
        <w:pStyle w:val="Akapitzlist"/>
        <w:numPr>
          <w:ilvl w:val="0"/>
          <w:numId w:val="30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d</w:t>
      </w:r>
      <w:r w:rsidR="00C658C8" w:rsidRPr="00477FE3">
        <w:rPr>
          <w:rFonts w:cstheme="minorHAnsi"/>
        </w:rPr>
        <w:t xml:space="preserve">o dokonywania tych czynności </w:t>
      </w:r>
      <w:r w:rsidR="00995264" w:rsidRPr="00477FE3">
        <w:rPr>
          <w:rFonts w:cstheme="minorHAnsi"/>
        </w:rPr>
        <w:t xml:space="preserve">nie jest wymagany podpis elektroniczny, ale ponowne uwierzytelnienie </w:t>
      </w:r>
      <w:r w:rsidR="00AC46D6" w:rsidRPr="00477FE3">
        <w:rPr>
          <w:rFonts w:cstheme="minorHAnsi"/>
        </w:rPr>
        <w:t xml:space="preserve">w systemie IT podczas składania pisma albo wykonania innej czynności </w:t>
      </w:r>
      <w:r w:rsidR="001A6141" w:rsidRPr="00477FE3">
        <w:rPr>
          <w:rFonts w:cstheme="minorHAnsi"/>
        </w:rPr>
        <w:t xml:space="preserve">dotyczącej postępowania, a jeżeli wykonanie czynności dotyczącej </w:t>
      </w:r>
      <w:r w:rsidR="00CE5B61" w:rsidRPr="00477FE3">
        <w:rPr>
          <w:rFonts w:cstheme="minorHAnsi"/>
        </w:rPr>
        <w:t>postępowania polega na podpisaniu</w:t>
      </w:r>
      <w:r w:rsidR="003B6CA7" w:rsidRPr="00477FE3">
        <w:rPr>
          <w:rFonts w:cstheme="minorHAnsi"/>
        </w:rPr>
        <w:t xml:space="preserve"> dokumentu</w:t>
      </w:r>
      <w:r w:rsidR="004168B9" w:rsidRPr="00477FE3">
        <w:rPr>
          <w:rFonts w:cstheme="minorHAnsi"/>
        </w:rPr>
        <w:t>, uznaje się, że ponowne uwierzytelnienie</w:t>
      </w:r>
      <w:r w:rsidR="00BC03D1" w:rsidRPr="00477FE3">
        <w:rPr>
          <w:rFonts w:cstheme="minorHAnsi"/>
        </w:rPr>
        <w:t xml:space="preserve"> w systemie IT podczas wykonywania tej czynności</w:t>
      </w:r>
      <w:r w:rsidR="006B7C20" w:rsidRPr="00477FE3">
        <w:rPr>
          <w:rFonts w:cstheme="minorHAnsi"/>
        </w:rPr>
        <w:t>, jest równoznaczne z podpisaniem dokumentu</w:t>
      </w:r>
      <w:r w:rsidR="00545333" w:rsidRPr="00477FE3">
        <w:rPr>
          <w:rFonts w:cstheme="minorHAnsi"/>
        </w:rPr>
        <w:t>. Do złożenia wniosku o przyznanie pomocy</w:t>
      </w:r>
      <w:r w:rsidR="00983E3D" w:rsidRPr="00477FE3">
        <w:rPr>
          <w:rFonts w:cstheme="minorHAnsi"/>
        </w:rPr>
        <w:t xml:space="preserve"> i wniosku o płatność</w:t>
      </w:r>
      <w:r w:rsidR="00545333" w:rsidRPr="00477FE3">
        <w:rPr>
          <w:rFonts w:cstheme="minorHAnsi"/>
        </w:rPr>
        <w:t xml:space="preserve"> nie jest wymagane </w:t>
      </w:r>
      <w:r w:rsidR="0066221F" w:rsidRPr="00477FE3">
        <w:rPr>
          <w:rFonts w:cstheme="minorHAnsi"/>
        </w:rPr>
        <w:t>ponowne uwierzytelnienie w systemie IT;</w:t>
      </w:r>
    </w:p>
    <w:p w14:paraId="7AF35D1F" w14:textId="062F907C" w:rsidR="0066221F" w:rsidRPr="00477FE3" w:rsidRDefault="00D10038">
      <w:pPr>
        <w:pStyle w:val="Akapitzlist"/>
        <w:numPr>
          <w:ilvl w:val="0"/>
          <w:numId w:val="30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z</w:t>
      </w:r>
      <w:r w:rsidR="0066221F" w:rsidRPr="00477FE3">
        <w:rPr>
          <w:rFonts w:cstheme="minorHAnsi"/>
        </w:rPr>
        <w:t>ałączniki do wniosku o przyznanie pomocy</w:t>
      </w:r>
      <w:r w:rsidR="003507C5" w:rsidRPr="00477FE3">
        <w:rPr>
          <w:rFonts w:cstheme="minorHAnsi"/>
        </w:rPr>
        <w:t xml:space="preserve"> i wniosku o płatność</w:t>
      </w:r>
      <w:r w:rsidR="0066221F" w:rsidRPr="00477FE3">
        <w:rPr>
          <w:rFonts w:cstheme="minorHAnsi"/>
        </w:rPr>
        <w:t xml:space="preserve"> </w:t>
      </w:r>
      <w:r w:rsidR="00F958A5" w:rsidRPr="00477FE3">
        <w:rPr>
          <w:rFonts w:cstheme="minorHAnsi"/>
        </w:rPr>
        <w:t>lub innego pisma dołącza się jako dokument</w:t>
      </w:r>
      <w:r w:rsidR="00A4747D" w:rsidRPr="00477FE3">
        <w:rPr>
          <w:rFonts w:cstheme="minorHAnsi"/>
        </w:rPr>
        <w:t>y</w:t>
      </w:r>
      <w:r w:rsidR="00F958A5" w:rsidRPr="00477FE3">
        <w:rPr>
          <w:rFonts w:cstheme="minorHAnsi"/>
        </w:rPr>
        <w:t xml:space="preserve"> utworzone za pomocą systemu IT</w:t>
      </w:r>
      <w:r w:rsidR="006A6F4E" w:rsidRPr="00477FE3">
        <w:rPr>
          <w:rFonts w:cstheme="minorHAnsi"/>
        </w:rPr>
        <w:t xml:space="preserve">, a w przypadku gdy stanowią dokumenty </w:t>
      </w:r>
      <w:r w:rsidR="0034615E" w:rsidRPr="00477FE3">
        <w:rPr>
          <w:rFonts w:cstheme="minorHAnsi"/>
        </w:rPr>
        <w:t xml:space="preserve">wymagające opatrzenia podpisem przez osobę trzecią, dołącza </w:t>
      </w:r>
      <w:r w:rsidR="00785E54" w:rsidRPr="00477FE3">
        <w:rPr>
          <w:rFonts w:cstheme="minorHAnsi"/>
        </w:rPr>
        <w:t>się je w postaci elektronicznej jako:</w:t>
      </w:r>
    </w:p>
    <w:p w14:paraId="76A0652E" w14:textId="532FB81B" w:rsidR="00785E54" w:rsidRPr="00477FE3" w:rsidRDefault="00A4747D">
      <w:pPr>
        <w:pStyle w:val="Akapitzlist"/>
        <w:numPr>
          <w:ilvl w:val="0"/>
          <w:numId w:val="31"/>
        </w:numPr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d</w:t>
      </w:r>
      <w:r w:rsidR="00BB6057" w:rsidRPr="00477FE3">
        <w:rPr>
          <w:rFonts w:cstheme="minorHAnsi"/>
        </w:rPr>
        <w:t xml:space="preserve">okumenty opatrzone przez tę osobę </w:t>
      </w:r>
      <w:r w:rsidR="003B73AB" w:rsidRPr="00477FE3">
        <w:rPr>
          <w:rFonts w:cstheme="minorHAnsi"/>
        </w:rPr>
        <w:t>kwalifikowanym podpisem elektronicznym, podpisem osobistym</w:t>
      </w:r>
      <w:r w:rsidR="00FE0A4F" w:rsidRPr="00477FE3">
        <w:rPr>
          <w:rFonts w:cstheme="minorHAnsi"/>
        </w:rPr>
        <w:t xml:space="preserve"> albo podpisem zaufanym</w:t>
      </w:r>
      <w:r w:rsidR="001C5CF7" w:rsidRPr="00477FE3">
        <w:rPr>
          <w:rFonts w:cstheme="minorHAnsi"/>
        </w:rPr>
        <w:t>, albo</w:t>
      </w:r>
    </w:p>
    <w:p w14:paraId="215BF326" w14:textId="35E2A434" w:rsidR="001C5CF7" w:rsidRPr="00477FE3" w:rsidRDefault="00A4747D">
      <w:pPr>
        <w:pStyle w:val="Akapitzlist"/>
        <w:numPr>
          <w:ilvl w:val="0"/>
          <w:numId w:val="31"/>
        </w:numPr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e</w:t>
      </w:r>
      <w:r w:rsidR="001C5CF7" w:rsidRPr="00477FE3">
        <w:rPr>
          <w:rFonts w:cstheme="minorHAnsi"/>
        </w:rPr>
        <w:t xml:space="preserve">lektroniczne kopie dokumentów sporządzonych w </w:t>
      </w:r>
      <w:r w:rsidR="007A5B4A" w:rsidRPr="00477FE3">
        <w:rPr>
          <w:rFonts w:cstheme="minorHAnsi"/>
        </w:rPr>
        <w:t xml:space="preserve">postaci papierowej i opatrzonych przez tę osobę </w:t>
      </w:r>
      <w:r w:rsidR="00EE7C3F" w:rsidRPr="00477FE3">
        <w:rPr>
          <w:rFonts w:cstheme="minorHAnsi"/>
        </w:rPr>
        <w:t xml:space="preserve">podpisem własnoręcznym, zapisane w formacie określonym w </w:t>
      </w:r>
      <w:r w:rsidR="006779EA" w:rsidRPr="00477FE3">
        <w:rPr>
          <w:rFonts w:cstheme="minorHAnsi"/>
        </w:rPr>
        <w:t>art. 18 pkt 3 ustawy</w:t>
      </w:r>
      <w:r w:rsidR="00243520" w:rsidRPr="00477FE3">
        <w:rPr>
          <w:rFonts w:cstheme="minorHAnsi"/>
        </w:rPr>
        <w:t xml:space="preserve"> </w:t>
      </w:r>
      <w:r w:rsidR="000374B7" w:rsidRPr="00477FE3">
        <w:rPr>
          <w:rFonts w:cstheme="minorHAnsi"/>
        </w:rPr>
        <w:t xml:space="preserve">                       </w:t>
      </w:r>
      <w:r w:rsidR="006779EA" w:rsidRPr="00477FE3">
        <w:rPr>
          <w:rFonts w:cstheme="minorHAnsi"/>
        </w:rPr>
        <w:t>o informatyzacji działalności</w:t>
      </w:r>
      <w:r w:rsidR="00BE03BB" w:rsidRPr="00477FE3">
        <w:rPr>
          <w:rFonts w:cstheme="minorHAnsi"/>
        </w:rPr>
        <w:t xml:space="preserve"> podmiotów</w:t>
      </w:r>
      <w:r w:rsidR="006779EA" w:rsidRPr="00477FE3">
        <w:rPr>
          <w:rFonts w:cstheme="minorHAnsi"/>
        </w:rPr>
        <w:t xml:space="preserve"> </w:t>
      </w:r>
      <w:r w:rsidR="00755CBB" w:rsidRPr="00477FE3">
        <w:rPr>
          <w:rFonts w:cstheme="minorHAnsi"/>
        </w:rPr>
        <w:t>realizujących zadania publiczne</w:t>
      </w:r>
      <w:r w:rsidR="0044271F" w:rsidRPr="00477FE3">
        <w:rPr>
          <w:rFonts w:cstheme="minorHAnsi"/>
        </w:rPr>
        <w:t>;</w:t>
      </w:r>
    </w:p>
    <w:p w14:paraId="0A9E2B89" w14:textId="40D3EE1D" w:rsidR="00755CBB" w:rsidRPr="00477FE3" w:rsidRDefault="00B5473E">
      <w:pPr>
        <w:pStyle w:val="Akapitzlist"/>
        <w:numPr>
          <w:ilvl w:val="0"/>
          <w:numId w:val="30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w</w:t>
      </w:r>
      <w:r w:rsidR="00205BC1" w:rsidRPr="00477FE3">
        <w:rPr>
          <w:rFonts w:cstheme="minorHAnsi"/>
        </w:rPr>
        <w:t>nioskodawcy</w:t>
      </w:r>
      <w:r w:rsidR="00983E3D" w:rsidRPr="00477FE3">
        <w:rPr>
          <w:rFonts w:cstheme="minorHAnsi"/>
        </w:rPr>
        <w:t xml:space="preserve"> lub beneficjentowi</w:t>
      </w:r>
      <w:r w:rsidR="007F4D5C" w:rsidRPr="00477FE3">
        <w:rPr>
          <w:rFonts w:cstheme="minorHAnsi"/>
        </w:rPr>
        <w:t>, po wysłaniu wniosku o przyznanie pomocy</w:t>
      </w:r>
      <w:r w:rsidR="00983E3D" w:rsidRPr="00477FE3">
        <w:rPr>
          <w:rFonts w:cstheme="minorHAnsi"/>
        </w:rPr>
        <w:t xml:space="preserve"> i wniosku o płatność</w:t>
      </w:r>
      <w:r w:rsidR="007F4D5C" w:rsidRPr="00477FE3">
        <w:rPr>
          <w:rFonts w:cstheme="minorHAnsi"/>
        </w:rPr>
        <w:t xml:space="preserve"> lub innego pisma oraz wykonaniu innej czynności </w:t>
      </w:r>
      <w:r w:rsidR="003947A1" w:rsidRPr="00477FE3">
        <w:rPr>
          <w:rFonts w:cstheme="minorHAnsi"/>
        </w:rPr>
        <w:t>dotyczącej postępowania w sprawie wyboru operacji</w:t>
      </w:r>
      <w:r w:rsidR="002A20AE" w:rsidRPr="00477FE3">
        <w:rPr>
          <w:rFonts w:cstheme="minorHAnsi"/>
        </w:rPr>
        <w:t xml:space="preserve"> lub przyznania pomocy</w:t>
      </w:r>
      <w:r w:rsidR="00983E3D" w:rsidRPr="00477FE3">
        <w:rPr>
          <w:rFonts w:cstheme="minorHAnsi"/>
        </w:rPr>
        <w:t xml:space="preserve"> i wypłaty pomocy</w:t>
      </w:r>
      <w:r w:rsidR="00603A46" w:rsidRPr="00477FE3">
        <w:rPr>
          <w:rFonts w:cstheme="minorHAnsi"/>
        </w:rPr>
        <w:t>,</w:t>
      </w:r>
      <w:r w:rsidR="003947A1" w:rsidRPr="00477FE3">
        <w:rPr>
          <w:rFonts w:cstheme="minorHAnsi"/>
        </w:rPr>
        <w:t xml:space="preserve"> jest </w:t>
      </w:r>
      <w:r w:rsidR="00752596" w:rsidRPr="00477FE3">
        <w:rPr>
          <w:rFonts w:cstheme="minorHAnsi"/>
        </w:rPr>
        <w:t>wystawia</w:t>
      </w:r>
      <w:r w:rsidR="00642727" w:rsidRPr="00477FE3">
        <w:rPr>
          <w:rFonts w:cstheme="minorHAnsi"/>
        </w:rPr>
        <w:t>ne</w:t>
      </w:r>
      <w:r w:rsidR="00752596" w:rsidRPr="00477FE3">
        <w:rPr>
          <w:rFonts w:cstheme="minorHAnsi"/>
        </w:rPr>
        <w:t xml:space="preserve"> przez system IT potwierdzenie złożenia </w:t>
      </w:r>
      <w:r w:rsidR="00DE5C89" w:rsidRPr="00477FE3">
        <w:rPr>
          <w:rFonts w:cstheme="minorHAnsi"/>
        </w:rPr>
        <w:t>wraz z datą złożenia ww. wniosk</w:t>
      </w:r>
      <w:r w:rsidR="00983E3D" w:rsidRPr="00477FE3">
        <w:rPr>
          <w:rFonts w:cstheme="minorHAnsi"/>
        </w:rPr>
        <w:t>ów</w:t>
      </w:r>
      <w:r w:rsidR="00DE5C89" w:rsidRPr="00477FE3">
        <w:rPr>
          <w:rFonts w:cstheme="minorHAnsi"/>
        </w:rPr>
        <w:t>, pism, oraz wykonania ww. czynności</w:t>
      </w:r>
      <w:r w:rsidR="005C71FC" w:rsidRPr="00477FE3">
        <w:rPr>
          <w:rFonts w:cstheme="minorHAnsi"/>
        </w:rPr>
        <w:t>, które zawiera unikalny numer nadany przez system IT;</w:t>
      </w:r>
    </w:p>
    <w:p w14:paraId="46580480" w14:textId="04F35EF1" w:rsidR="005C71FC" w:rsidRPr="00477FE3" w:rsidRDefault="00B5473E">
      <w:pPr>
        <w:pStyle w:val="Akapitzlist"/>
        <w:numPr>
          <w:ilvl w:val="0"/>
          <w:numId w:val="30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d</w:t>
      </w:r>
      <w:r w:rsidR="005C71FC" w:rsidRPr="00477FE3">
        <w:rPr>
          <w:rFonts w:cstheme="minorHAnsi"/>
        </w:rPr>
        <w:t xml:space="preserve">atą wszczęcia </w:t>
      </w:r>
      <w:r w:rsidR="00714F0B" w:rsidRPr="00477FE3">
        <w:rPr>
          <w:rFonts w:cstheme="minorHAnsi"/>
        </w:rPr>
        <w:t xml:space="preserve">postępowania w sprawie </w:t>
      </w:r>
      <w:r w:rsidR="00BD3CBC" w:rsidRPr="00477FE3">
        <w:rPr>
          <w:rFonts w:cstheme="minorHAnsi"/>
        </w:rPr>
        <w:t>wyboru operacji lub</w:t>
      </w:r>
      <w:r w:rsidR="002A20AE" w:rsidRPr="00477FE3">
        <w:rPr>
          <w:rFonts w:cstheme="minorHAnsi"/>
        </w:rPr>
        <w:t xml:space="preserve"> przyznania pomocy</w:t>
      </w:r>
      <w:r w:rsidR="00983E3D" w:rsidRPr="00477FE3">
        <w:rPr>
          <w:rFonts w:cstheme="minorHAnsi"/>
        </w:rPr>
        <w:t xml:space="preserve"> i wypłaty pomocy</w:t>
      </w:r>
      <w:r w:rsidR="00415E81" w:rsidRPr="00477FE3">
        <w:rPr>
          <w:rFonts w:cstheme="minorHAnsi"/>
        </w:rPr>
        <w:t xml:space="preserve"> jest dzień wystawienia potwierdzenia, o którym mowa w </w:t>
      </w:r>
      <w:r w:rsidR="00337926" w:rsidRPr="00477FE3">
        <w:rPr>
          <w:rFonts w:cstheme="minorHAnsi"/>
        </w:rPr>
        <w:t>pkt 3;</w:t>
      </w:r>
    </w:p>
    <w:p w14:paraId="674A67ED" w14:textId="0F5E3692" w:rsidR="00337926" w:rsidRPr="00477FE3" w:rsidRDefault="00B5473E">
      <w:pPr>
        <w:pStyle w:val="Akapitzlist"/>
        <w:numPr>
          <w:ilvl w:val="0"/>
          <w:numId w:val="30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z</w:t>
      </w:r>
      <w:r w:rsidR="00E179D8" w:rsidRPr="00477FE3">
        <w:rPr>
          <w:rFonts w:cstheme="minorHAnsi"/>
        </w:rPr>
        <w:t>a datę złożenia pisma oraz wykonania innej czynności dotyczącej postepowania w sprawie wyboru operacji lub przyznania pomocy</w:t>
      </w:r>
      <w:r w:rsidR="00983E3D" w:rsidRPr="00477FE3">
        <w:rPr>
          <w:rFonts w:cstheme="minorHAnsi"/>
        </w:rPr>
        <w:t xml:space="preserve"> i wypłaty pomocy</w:t>
      </w:r>
      <w:r w:rsidR="00E179D8" w:rsidRPr="00477FE3">
        <w:rPr>
          <w:rFonts w:cstheme="minorHAnsi"/>
        </w:rPr>
        <w:t xml:space="preserve"> </w:t>
      </w:r>
      <w:r w:rsidR="000720D9" w:rsidRPr="00477FE3">
        <w:rPr>
          <w:rFonts w:cstheme="minorHAnsi"/>
        </w:rPr>
        <w:t xml:space="preserve">przez wnioskodawcę uważa się dzień ponownego </w:t>
      </w:r>
      <w:r w:rsidR="0069703A" w:rsidRPr="00477FE3">
        <w:rPr>
          <w:rFonts w:cstheme="minorHAnsi"/>
        </w:rPr>
        <w:t xml:space="preserve">uwierzytelnienia w systemie IT podczas odpowiednio </w:t>
      </w:r>
      <w:r w:rsidR="00F824FF" w:rsidRPr="00477FE3">
        <w:rPr>
          <w:rFonts w:cstheme="minorHAnsi"/>
        </w:rPr>
        <w:t>składania pisma albo wykonywania innej czynności dotyczącej postępowania;</w:t>
      </w:r>
    </w:p>
    <w:p w14:paraId="1E9D8D77" w14:textId="1753C313" w:rsidR="00F824FF" w:rsidRPr="00477FE3" w:rsidRDefault="00B5473E">
      <w:pPr>
        <w:pStyle w:val="Akapitzlist"/>
        <w:numPr>
          <w:ilvl w:val="0"/>
          <w:numId w:val="30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w</w:t>
      </w:r>
      <w:r w:rsidR="002B0872" w:rsidRPr="00477FE3">
        <w:rPr>
          <w:rFonts w:cstheme="minorHAnsi"/>
        </w:rPr>
        <w:t>nioskodawcy</w:t>
      </w:r>
      <w:r w:rsidR="00983E3D" w:rsidRPr="00477FE3">
        <w:rPr>
          <w:rFonts w:cstheme="minorHAnsi"/>
        </w:rPr>
        <w:t xml:space="preserve"> lub beneficjentowi</w:t>
      </w:r>
      <w:r w:rsidR="002B0872" w:rsidRPr="00477FE3">
        <w:rPr>
          <w:rFonts w:cstheme="minorHAnsi"/>
        </w:rPr>
        <w:t xml:space="preserve">, po otrzymaniu pisma w systemie IT, jest wystawiane przez ten system zawiadomienie </w:t>
      </w:r>
      <w:r w:rsidR="00B24BB4" w:rsidRPr="00477FE3">
        <w:rPr>
          <w:rFonts w:cstheme="minorHAnsi"/>
        </w:rPr>
        <w:t xml:space="preserve">o otrzymaniu tego pisma, które jest przesyłane na numer telefonu lub adres poczty elektronicznej </w:t>
      </w:r>
      <w:r w:rsidR="0004543A" w:rsidRPr="00477FE3">
        <w:rPr>
          <w:rFonts w:cstheme="minorHAnsi"/>
        </w:rPr>
        <w:t xml:space="preserve">podane za pomocą tego systemu, oraz potwierdzenie </w:t>
      </w:r>
      <w:r w:rsidR="008F68D6" w:rsidRPr="00477FE3">
        <w:rPr>
          <w:rFonts w:cstheme="minorHAnsi"/>
        </w:rPr>
        <w:t xml:space="preserve">otrzymania pisma zawierające unikalny numer nadany przez </w:t>
      </w:r>
      <w:r w:rsidR="00DE3CEA" w:rsidRPr="00477FE3">
        <w:rPr>
          <w:rFonts w:cstheme="minorHAnsi"/>
        </w:rPr>
        <w:t>ten system oraz datę otrzymania pisma;</w:t>
      </w:r>
    </w:p>
    <w:p w14:paraId="280B45ED" w14:textId="50A394F0" w:rsidR="00DE3CEA" w:rsidRPr="00477FE3" w:rsidRDefault="00FB0948">
      <w:pPr>
        <w:pStyle w:val="Akapitzlist"/>
        <w:numPr>
          <w:ilvl w:val="0"/>
          <w:numId w:val="30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z</w:t>
      </w:r>
      <w:r w:rsidR="00DE3CEA" w:rsidRPr="00477FE3">
        <w:rPr>
          <w:rFonts w:cstheme="minorHAnsi"/>
        </w:rPr>
        <w:t xml:space="preserve">a datę doręczenia </w:t>
      </w:r>
      <w:r w:rsidR="00663948" w:rsidRPr="00477FE3">
        <w:rPr>
          <w:rFonts w:cstheme="minorHAnsi"/>
        </w:rPr>
        <w:t>wnioskodawcy</w:t>
      </w:r>
      <w:r w:rsidR="00983E3D" w:rsidRPr="00477FE3">
        <w:rPr>
          <w:rFonts w:cstheme="minorHAnsi"/>
        </w:rPr>
        <w:t xml:space="preserve"> lub beneficjentowi</w:t>
      </w:r>
      <w:r w:rsidR="00663948" w:rsidRPr="00477FE3">
        <w:rPr>
          <w:rFonts w:cstheme="minorHAnsi"/>
        </w:rPr>
        <w:t xml:space="preserve"> pisma za pomocą systemu IT uznaje się </w:t>
      </w:r>
      <w:r w:rsidR="009932D5" w:rsidRPr="00477FE3">
        <w:rPr>
          <w:rFonts w:cstheme="minorHAnsi"/>
        </w:rPr>
        <w:t>dzień:</w:t>
      </w:r>
    </w:p>
    <w:p w14:paraId="3FBDD540" w14:textId="5ECD0694" w:rsidR="009932D5" w:rsidRPr="00477FE3" w:rsidRDefault="00822A1A">
      <w:pPr>
        <w:pStyle w:val="Akapitzlist"/>
        <w:numPr>
          <w:ilvl w:val="0"/>
          <w:numId w:val="32"/>
        </w:numPr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p</w:t>
      </w:r>
      <w:r w:rsidR="009932D5" w:rsidRPr="00477FE3">
        <w:rPr>
          <w:rFonts w:cstheme="minorHAnsi"/>
        </w:rPr>
        <w:t>otwierdzenia odczytania pisma przez wnioskodawcę</w:t>
      </w:r>
      <w:r w:rsidR="00983E3D" w:rsidRPr="00477FE3">
        <w:rPr>
          <w:rFonts w:cstheme="minorHAnsi"/>
        </w:rPr>
        <w:t xml:space="preserve"> lub beneficjenta</w:t>
      </w:r>
      <w:r w:rsidR="009932D5" w:rsidRPr="00477FE3">
        <w:rPr>
          <w:rFonts w:cstheme="minorHAnsi"/>
        </w:rPr>
        <w:t xml:space="preserve"> </w:t>
      </w:r>
      <w:r w:rsidR="00A52F57" w:rsidRPr="00477FE3">
        <w:rPr>
          <w:rFonts w:cstheme="minorHAnsi"/>
        </w:rPr>
        <w:t xml:space="preserve">w tym systemie, z tym że dostęp do treści pisma i do jego załączników </w:t>
      </w:r>
      <w:r w:rsidR="00C330F9" w:rsidRPr="00477FE3">
        <w:rPr>
          <w:rFonts w:cstheme="minorHAnsi"/>
        </w:rPr>
        <w:t>uzyskuje się po dokonaniu potwierdzenia,</w:t>
      </w:r>
    </w:p>
    <w:p w14:paraId="7AE0E23B" w14:textId="5E5B37E2" w:rsidR="00C330F9" w:rsidRPr="00477FE3" w:rsidRDefault="00822A1A">
      <w:pPr>
        <w:pStyle w:val="Akapitzlist"/>
        <w:numPr>
          <w:ilvl w:val="0"/>
          <w:numId w:val="32"/>
        </w:numPr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n</w:t>
      </w:r>
      <w:r w:rsidR="00C330F9" w:rsidRPr="00477FE3">
        <w:rPr>
          <w:rFonts w:cstheme="minorHAnsi"/>
        </w:rPr>
        <w:t>astępujący po upływie 14 dni od dnia otrzymania pisma w systemie IT</w:t>
      </w:r>
      <w:r w:rsidR="00FF2315" w:rsidRPr="00477FE3">
        <w:rPr>
          <w:rFonts w:cstheme="minorHAnsi"/>
        </w:rPr>
        <w:t>, jeżeli wnioskodawca</w:t>
      </w:r>
      <w:r w:rsidR="00983E3D" w:rsidRPr="00477FE3">
        <w:rPr>
          <w:rFonts w:cstheme="minorHAnsi"/>
        </w:rPr>
        <w:t xml:space="preserve"> lub beneficjent</w:t>
      </w:r>
      <w:r w:rsidR="00FF2315" w:rsidRPr="00477FE3">
        <w:rPr>
          <w:rFonts w:cstheme="minorHAnsi"/>
        </w:rPr>
        <w:t xml:space="preserve"> nie potwierdził odczytania pisma przed upływem tego terminu</w:t>
      </w:r>
      <w:r w:rsidR="00D602CD" w:rsidRPr="00477FE3">
        <w:rPr>
          <w:rFonts w:cstheme="minorHAnsi"/>
        </w:rPr>
        <w:t>;</w:t>
      </w:r>
    </w:p>
    <w:p w14:paraId="5CD32991" w14:textId="229BC45F" w:rsidR="00FB1836" w:rsidRPr="00477FE3" w:rsidRDefault="00FB0948">
      <w:pPr>
        <w:pStyle w:val="Akapitzlist"/>
        <w:numPr>
          <w:ilvl w:val="0"/>
          <w:numId w:val="30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n</w:t>
      </w:r>
      <w:r w:rsidR="00FB498E" w:rsidRPr="00477FE3">
        <w:rPr>
          <w:rFonts w:cstheme="minorHAnsi"/>
        </w:rPr>
        <w:t>iewykonanie czynności dotyczącej postępowania przez wnioskodawcę</w:t>
      </w:r>
      <w:r w:rsidR="00983E3D" w:rsidRPr="00477FE3">
        <w:rPr>
          <w:rFonts w:cstheme="minorHAnsi"/>
        </w:rPr>
        <w:t xml:space="preserve"> lub beneficjenta</w:t>
      </w:r>
      <w:r w:rsidR="00FB498E" w:rsidRPr="00477FE3">
        <w:rPr>
          <w:rFonts w:cstheme="minorHAnsi"/>
        </w:rPr>
        <w:t xml:space="preserve"> w terminie wyznaczonym </w:t>
      </w:r>
      <w:r w:rsidR="002639B1" w:rsidRPr="00477FE3">
        <w:rPr>
          <w:rFonts w:cstheme="minorHAnsi"/>
        </w:rPr>
        <w:t>w piśmie wzywającym do wykonania tej czynności jest równoznaczne z odmową jej wykonania</w:t>
      </w:r>
      <w:r w:rsidR="00846380" w:rsidRPr="00477FE3">
        <w:rPr>
          <w:rFonts w:cstheme="minorHAnsi"/>
        </w:rPr>
        <w:t>;</w:t>
      </w:r>
    </w:p>
    <w:p w14:paraId="33852AE2" w14:textId="7BAC8636" w:rsidR="00846380" w:rsidRPr="00477FE3" w:rsidRDefault="00FB0948">
      <w:pPr>
        <w:pStyle w:val="Akapitzlist"/>
        <w:numPr>
          <w:ilvl w:val="0"/>
          <w:numId w:val="30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p</w:t>
      </w:r>
      <w:r w:rsidR="00846380" w:rsidRPr="00477FE3">
        <w:rPr>
          <w:rFonts w:cstheme="minorHAnsi"/>
        </w:rPr>
        <w:t xml:space="preserve">isma doręczane stronie, sporządzane </w:t>
      </w:r>
      <w:r w:rsidR="009869E2" w:rsidRPr="00477FE3">
        <w:rPr>
          <w:rFonts w:cstheme="minorHAnsi"/>
        </w:rPr>
        <w:t>z</w:t>
      </w:r>
      <w:r w:rsidR="008D329A" w:rsidRPr="00477FE3">
        <w:rPr>
          <w:rFonts w:cstheme="minorHAnsi"/>
        </w:rPr>
        <w:t xml:space="preserve"> wykorzystaniem systemu IT, mogą zamiast podpisu zawierać imię i nazwisko </w:t>
      </w:r>
      <w:r w:rsidR="00396C2C" w:rsidRPr="00477FE3">
        <w:rPr>
          <w:rFonts w:cstheme="minorHAnsi"/>
        </w:rPr>
        <w:t>wraz ze stanowiskiem służbowym osoby upoważnionej do ich wydania;</w:t>
      </w:r>
    </w:p>
    <w:p w14:paraId="2FAC227C" w14:textId="718DFCD6" w:rsidR="00396C2C" w:rsidRPr="00477FE3" w:rsidRDefault="00FB0948">
      <w:pPr>
        <w:pStyle w:val="Akapitzlist"/>
        <w:numPr>
          <w:ilvl w:val="0"/>
          <w:numId w:val="30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w</w:t>
      </w:r>
      <w:r w:rsidR="002B63E6" w:rsidRPr="00477FE3">
        <w:rPr>
          <w:rFonts w:cstheme="minorHAnsi"/>
        </w:rPr>
        <w:t xml:space="preserve"> przypadku ustanowienia pełnomocnika, a także w</w:t>
      </w:r>
      <w:r w:rsidR="00244277" w:rsidRPr="00477FE3">
        <w:rPr>
          <w:rFonts w:cstheme="minorHAnsi"/>
        </w:rPr>
        <w:t xml:space="preserve"> przypadku</w:t>
      </w:r>
      <w:r w:rsidR="002B63E6" w:rsidRPr="00477FE3">
        <w:rPr>
          <w:rFonts w:cstheme="minorHAnsi"/>
        </w:rPr>
        <w:t xml:space="preserve"> </w:t>
      </w:r>
      <w:r w:rsidR="00642027" w:rsidRPr="00477FE3">
        <w:rPr>
          <w:rFonts w:cstheme="minorHAnsi"/>
        </w:rPr>
        <w:t xml:space="preserve">gdy </w:t>
      </w:r>
      <w:r w:rsidR="00E020DC" w:rsidRPr="00477FE3">
        <w:rPr>
          <w:rFonts w:cstheme="minorHAnsi"/>
        </w:rPr>
        <w:t>wnioskodawca</w:t>
      </w:r>
      <w:r w:rsidR="00983E3D" w:rsidRPr="00477FE3">
        <w:rPr>
          <w:rFonts w:cstheme="minorHAnsi"/>
        </w:rPr>
        <w:t xml:space="preserve"> lub beneficjent</w:t>
      </w:r>
      <w:r w:rsidR="00E020DC" w:rsidRPr="00477FE3">
        <w:rPr>
          <w:rFonts w:cstheme="minorHAnsi"/>
        </w:rPr>
        <w:t xml:space="preserve"> działa przez przedstawiciela, </w:t>
      </w:r>
      <w:r w:rsidR="00BF4E28" w:rsidRPr="00477FE3">
        <w:rPr>
          <w:rFonts w:cstheme="minorHAnsi"/>
        </w:rPr>
        <w:t>wystawione przez system IT potwierdzenia, a także zawiadomienia</w:t>
      </w:r>
      <w:r w:rsidR="00A77967" w:rsidRPr="00477FE3">
        <w:rPr>
          <w:rFonts w:cstheme="minorHAnsi"/>
        </w:rPr>
        <w:t xml:space="preserve"> otrzymuje odpowiednio pełnomocnik lub przedstawiciel za pomocą tego systemu.</w:t>
      </w:r>
    </w:p>
    <w:p w14:paraId="2BAB5281" w14:textId="24A5B2B7" w:rsidR="00983E3D" w:rsidRPr="00477FE3" w:rsidRDefault="003D7BF6">
      <w:pPr>
        <w:pStyle w:val="Akapitzlist"/>
        <w:numPr>
          <w:ilvl w:val="0"/>
          <w:numId w:val="27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W przypadku</w:t>
      </w:r>
      <w:r w:rsidR="009869E2" w:rsidRPr="00477FE3">
        <w:rPr>
          <w:rFonts w:cstheme="minorHAnsi"/>
        </w:rPr>
        <w:t>,</w:t>
      </w:r>
      <w:r w:rsidRPr="00477FE3">
        <w:rPr>
          <w:rFonts w:cstheme="minorHAnsi"/>
        </w:rPr>
        <w:t xml:space="preserve"> gdy kopie dokumentów, o których mowa w ust. 6 pkt 2 lit. b, nie zostały dołączone do wniosku o przyznanie pomocy lub wniosku o płatność, dokumenty te można złożyć bezpośrednio w SW lub nadać w placówce pocztowej operatora pocztowego w rozumieniu art. 3 pkt 12 ustawy z dnia 23 listopada 2012 r. Prawo pocztowe (Dz.U. z 2023 r., poz. 1640) lub w placówce podmiotu zajmującego się doręczaniem korespondencji na terenie Unii Europejskiej, albo wysłać na adres do doręczeń elektronicznych, o których mowa w art. 2 pkt 1 ustawy </w:t>
      </w:r>
      <w:r w:rsidR="00B76FD7" w:rsidRPr="00477FE3">
        <w:rPr>
          <w:rFonts w:cstheme="minorHAnsi"/>
        </w:rPr>
        <w:t xml:space="preserve">z dnia 18 listopada 2020 o doręczeniach elektronicznych (Dz.U. z 2020 r., z poz. 2320 z </w:t>
      </w:r>
      <w:proofErr w:type="spellStart"/>
      <w:r w:rsidR="00B76FD7" w:rsidRPr="00477FE3">
        <w:rPr>
          <w:rFonts w:cstheme="minorHAnsi"/>
        </w:rPr>
        <w:t>późn</w:t>
      </w:r>
      <w:proofErr w:type="spellEnd"/>
      <w:r w:rsidR="00B76FD7" w:rsidRPr="00477FE3">
        <w:rPr>
          <w:rFonts w:cstheme="minorHAnsi"/>
        </w:rPr>
        <w:t>. zm.).</w:t>
      </w:r>
    </w:p>
    <w:p w14:paraId="37019000" w14:textId="20F47117" w:rsidR="00B76FD7" w:rsidRPr="00477FE3" w:rsidRDefault="00B76FD7">
      <w:pPr>
        <w:pStyle w:val="Akapitzlist"/>
        <w:numPr>
          <w:ilvl w:val="0"/>
          <w:numId w:val="27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Zawarcie umowy o przyznaniu pomocy za pomocą systemu IT jest dokonywane zgodnie </w:t>
      </w:r>
      <w:r w:rsidR="00FE3340">
        <w:rPr>
          <w:rFonts w:cstheme="minorHAnsi"/>
        </w:rPr>
        <w:br/>
      </w:r>
      <w:r w:rsidRPr="00477FE3">
        <w:rPr>
          <w:rFonts w:cstheme="minorHAnsi"/>
        </w:rPr>
        <w:t>z następującymi regułami:</w:t>
      </w:r>
    </w:p>
    <w:p w14:paraId="1A4DCF79" w14:textId="7DB503E9" w:rsidR="00B76FD7" w:rsidRPr="00477FE3" w:rsidRDefault="00B76FD7">
      <w:pPr>
        <w:pStyle w:val="Akapitzlist"/>
        <w:numPr>
          <w:ilvl w:val="0"/>
          <w:numId w:val="51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SW przekazują wnioskodawcy za pomocą tego systemu pismo zawierające oświadczenie woli zawarcia umowy przez SW wraz z umową oraz wezwaniem wnioskodawcy do zawarcia tej umowy;</w:t>
      </w:r>
    </w:p>
    <w:p w14:paraId="4598405F" w14:textId="04C8F44A" w:rsidR="00B76FD7" w:rsidRPr="00477FE3" w:rsidRDefault="00B76FD7">
      <w:pPr>
        <w:pStyle w:val="Akapitzlist"/>
        <w:numPr>
          <w:ilvl w:val="0"/>
          <w:numId w:val="51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jeżeli wnioskodawca zgadza się na zawarcie umowy, składa oświadczenie woli zawarcia umowy przez ponowne uwierzytelnienie w tym systemie nie później niż przez upływem 14 dni od dnia otrzymania pisma, o którym mowa w pkt. 1;</w:t>
      </w:r>
    </w:p>
    <w:p w14:paraId="39C739D6" w14:textId="7066FC7F" w:rsidR="00B76FD7" w:rsidRPr="00477FE3" w:rsidRDefault="00B76FD7">
      <w:pPr>
        <w:pStyle w:val="Akapitzlist"/>
        <w:numPr>
          <w:ilvl w:val="0"/>
          <w:numId w:val="51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dniem zawarcia umowy jest data złożenia przez wnioskodawcę oświadczenia woli jej zawarcia.</w:t>
      </w:r>
    </w:p>
    <w:p w14:paraId="16E343E4" w14:textId="51CBB997" w:rsidR="003B7E35" w:rsidRPr="00477FE3" w:rsidRDefault="003B7E35" w:rsidP="003B7E35">
      <w:pPr>
        <w:pStyle w:val="Nagwek2"/>
        <w:rPr>
          <w:rFonts w:asciiTheme="minorHAnsi" w:hAnsiTheme="minorHAnsi" w:cstheme="minorHAnsi"/>
        </w:rPr>
      </w:pPr>
      <w:bookmarkStart w:id="10" w:name="_Toc167223662"/>
      <w:r w:rsidRPr="00477FE3">
        <w:rPr>
          <w:rFonts w:asciiTheme="minorHAnsi" w:hAnsiTheme="minorHAnsi" w:cstheme="minorHAnsi"/>
        </w:rPr>
        <w:t>III.2</w:t>
      </w:r>
      <w:r w:rsidR="00CC5771" w:rsidRPr="00477FE3">
        <w:rPr>
          <w:rFonts w:asciiTheme="minorHAnsi" w:hAnsiTheme="minorHAnsi" w:cstheme="minorHAnsi"/>
        </w:rPr>
        <w:t>.</w:t>
      </w:r>
      <w:r w:rsidRPr="00477FE3">
        <w:rPr>
          <w:rFonts w:asciiTheme="minorHAnsi" w:hAnsiTheme="minorHAnsi" w:cstheme="minorHAnsi"/>
        </w:rPr>
        <w:t xml:space="preserve"> Zmiana wniosku</w:t>
      </w:r>
      <w:bookmarkEnd w:id="10"/>
    </w:p>
    <w:p w14:paraId="484903D2" w14:textId="5CA339DF" w:rsidR="003B7E35" w:rsidRPr="00477FE3" w:rsidRDefault="00556CF2" w:rsidP="00B66C86">
      <w:pPr>
        <w:pStyle w:val="Akapitzlist"/>
        <w:ind w:left="0"/>
        <w:jc w:val="both"/>
        <w:rPr>
          <w:rFonts w:cstheme="minorHAnsi"/>
        </w:rPr>
      </w:pPr>
      <w:r w:rsidRPr="00477FE3">
        <w:rPr>
          <w:rFonts w:cstheme="minorHAnsi"/>
        </w:rPr>
        <w:t xml:space="preserve">W trakcie trwania naboru wniosków o przyznanie pomocy nie ma możliwości dokonania zmian </w:t>
      </w:r>
      <w:r w:rsidR="00FE3340">
        <w:rPr>
          <w:rFonts w:cstheme="minorHAnsi"/>
        </w:rPr>
        <w:br/>
      </w:r>
      <w:r w:rsidRPr="00477FE3">
        <w:rPr>
          <w:rFonts w:cstheme="minorHAnsi"/>
        </w:rPr>
        <w:t>w odniesieniu do złożonego wniosku, natomiast wnioskodawca, chcąc wprowadzić zmiany, może wycofać wniosek i złożyć go ponownie.</w:t>
      </w:r>
    </w:p>
    <w:p w14:paraId="320AA028" w14:textId="72DADFE1" w:rsidR="003B7E35" w:rsidRPr="00477FE3" w:rsidRDefault="003B7E35" w:rsidP="003B7E35">
      <w:pPr>
        <w:pStyle w:val="Nagwek2"/>
        <w:rPr>
          <w:rFonts w:asciiTheme="minorHAnsi" w:hAnsiTheme="minorHAnsi" w:cstheme="minorHAnsi"/>
        </w:rPr>
      </w:pPr>
      <w:bookmarkStart w:id="11" w:name="_Toc167223663"/>
      <w:r w:rsidRPr="00477FE3">
        <w:rPr>
          <w:rFonts w:asciiTheme="minorHAnsi" w:hAnsiTheme="minorHAnsi" w:cstheme="minorHAnsi"/>
        </w:rPr>
        <w:t>III.3</w:t>
      </w:r>
      <w:r w:rsidR="00CC5771" w:rsidRPr="00477FE3">
        <w:rPr>
          <w:rFonts w:asciiTheme="minorHAnsi" w:hAnsiTheme="minorHAnsi" w:cstheme="minorHAnsi"/>
        </w:rPr>
        <w:t>.</w:t>
      </w:r>
      <w:r w:rsidRPr="00477FE3">
        <w:rPr>
          <w:rFonts w:asciiTheme="minorHAnsi" w:hAnsiTheme="minorHAnsi" w:cstheme="minorHAnsi"/>
        </w:rPr>
        <w:t xml:space="preserve"> Wycofanie wniosku</w:t>
      </w:r>
      <w:bookmarkEnd w:id="11"/>
    </w:p>
    <w:p w14:paraId="3E325ADD" w14:textId="2AF1F9BB" w:rsidR="00095923" w:rsidRPr="00477FE3" w:rsidRDefault="00556CF2" w:rsidP="00937B8A">
      <w:pPr>
        <w:pStyle w:val="Akapitzlist"/>
        <w:numPr>
          <w:ilvl w:val="0"/>
          <w:numId w:val="19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Wniosek o przyznanie pomocy</w:t>
      </w:r>
      <w:r w:rsidR="003A04D6" w:rsidRPr="00477FE3">
        <w:rPr>
          <w:rFonts w:cstheme="minorHAnsi"/>
        </w:rPr>
        <w:t xml:space="preserve"> lub wniosek o płatność</w:t>
      </w:r>
      <w:r w:rsidRPr="00477FE3">
        <w:rPr>
          <w:rFonts w:cstheme="minorHAnsi"/>
        </w:rPr>
        <w:t xml:space="preserve"> można</w:t>
      </w:r>
      <w:r w:rsidR="003A04D6" w:rsidRPr="00477FE3">
        <w:rPr>
          <w:rFonts w:cstheme="minorHAnsi"/>
        </w:rPr>
        <w:t xml:space="preserve"> w dowolnym momencie wycofać.</w:t>
      </w:r>
      <w:r w:rsidRPr="00477FE3">
        <w:rPr>
          <w:rFonts w:cstheme="minorHAnsi"/>
        </w:rPr>
        <w:t xml:space="preserve"> </w:t>
      </w:r>
      <w:r w:rsidR="003A04D6" w:rsidRPr="00477FE3">
        <w:rPr>
          <w:rFonts w:cstheme="minorHAnsi"/>
        </w:rPr>
        <w:t>SW oraz LGD informują wnioskodawcę lub beneficjenta o skutecznym wycofaniu danego wniosku.</w:t>
      </w:r>
    </w:p>
    <w:p w14:paraId="7F9BCA5A" w14:textId="3A0EDD64" w:rsidR="00095923" w:rsidRPr="00477FE3" w:rsidRDefault="00490817" w:rsidP="00937B8A">
      <w:pPr>
        <w:pStyle w:val="Akapitzlist"/>
        <w:numPr>
          <w:ilvl w:val="0"/>
          <w:numId w:val="19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Wnioskodawca wycofuje wniosek za pośrednictwem systemu IT.</w:t>
      </w:r>
    </w:p>
    <w:p w14:paraId="0680D50A" w14:textId="05CC552D" w:rsidR="00A47417" w:rsidRPr="00477FE3" w:rsidRDefault="00A47417" w:rsidP="00937B8A">
      <w:pPr>
        <w:pStyle w:val="Akapitzlist"/>
        <w:numPr>
          <w:ilvl w:val="0"/>
          <w:numId w:val="19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LGD informuje wnioskodawcę o skutecznym wycofaniu danego wniosku o wsparcie.</w:t>
      </w:r>
    </w:p>
    <w:p w14:paraId="1EA474AC" w14:textId="77777777" w:rsidR="003A04D6" w:rsidRPr="00477FE3" w:rsidRDefault="00556CF2" w:rsidP="00937B8A">
      <w:pPr>
        <w:pStyle w:val="Akapitzlist"/>
        <w:numPr>
          <w:ilvl w:val="0"/>
          <w:numId w:val="19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Wycofanie wniosku nie znosi obowiązku podjęcia przez</w:t>
      </w:r>
      <w:r w:rsidR="003A04D6" w:rsidRPr="00477FE3">
        <w:rPr>
          <w:rFonts w:cstheme="minorHAnsi"/>
        </w:rPr>
        <w:t xml:space="preserve"> SW oraz</w:t>
      </w:r>
      <w:r w:rsidRPr="00477FE3">
        <w:rPr>
          <w:rFonts w:cstheme="minorHAnsi"/>
        </w:rPr>
        <w:t xml:space="preserve"> LGD odpowiednich działań wynikających z przepisów prawa w przypadku</w:t>
      </w:r>
      <w:r w:rsidR="009F2FE3" w:rsidRPr="00477FE3">
        <w:rPr>
          <w:rFonts w:cstheme="minorHAnsi"/>
        </w:rPr>
        <w:t>,</w:t>
      </w:r>
      <w:r w:rsidRPr="00477FE3">
        <w:rPr>
          <w:rFonts w:cstheme="minorHAnsi"/>
        </w:rPr>
        <w:t xml:space="preserve"> gdy</w:t>
      </w:r>
      <w:r w:rsidR="003A04D6" w:rsidRPr="00477FE3">
        <w:rPr>
          <w:rFonts w:cstheme="minorHAnsi"/>
        </w:rPr>
        <w:t>:</w:t>
      </w:r>
    </w:p>
    <w:p w14:paraId="0765EAB5" w14:textId="77777777" w:rsidR="000664E8" w:rsidRDefault="00556CF2">
      <w:pPr>
        <w:pStyle w:val="Akapitzlist"/>
        <w:numPr>
          <w:ilvl w:val="0"/>
          <w:numId w:val="52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istnieje podejrzenie popełnienia przestępstwa w związku z danym wnioskiem</w:t>
      </w:r>
      <w:r w:rsidR="003A04D6" w:rsidRPr="00477FE3">
        <w:rPr>
          <w:rFonts w:cstheme="minorHAnsi"/>
        </w:rPr>
        <w:t>;</w:t>
      </w:r>
    </w:p>
    <w:p w14:paraId="03329EEA" w14:textId="51A6CF27" w:rsidR="00587F8C" w:rsidRPr="000664E8" w:rsidRDefault="003A04D6">
      <w:pPr>
        <w:pStyle w:val="Akapitzlist"/>
        <w:numPr>
          <w:ilvl w:val="0"/>
          <w:numId w:val="52"/>
        </w:numPr>
        <w:ind w:left="714" w:hanging="357"/>
        <w:contextualSpacing w:val="0"/>
        <w:jc w:val="both"/>
        <w:rPr>
          <w:rFonts w:cstheme="minorHAnsi"/>
        </w:rPr>
      </w:pPr>
      <w:r w:rsidRPr="000664E8">
        <w:rPr>
          <w:rFonts w:cstheme="minorHAnsi"/>
        </w:rPr>
        <w:t>zaistnieje przesłanka wykluczenia beneficjenta z możliwości otrzymania pomocy (dotyczy wniosku o płatność).</w:t>
      </w:r>
      <w:r w:rsidR="00587F8C" w:rsidRPr="000664E8">
        <w:rPr>
          <w:rFonts w:cstheme="minorHAnsi"/>
        </w:rPr>
        <w:br w:type="page"/>
      </w:r>
    </w:p>
    <w:p w14:paraId="41AD8C4B" w14:textId="3D3707CA" w:rsidR="00A912E4" w:rsidRPr="00477FE3" w:rsidRDefault="003B7E35" w:rsidP="00D07E49">
      <w:pPr>
        <w:pStyle w:val="Nagwek2"/>
        <w:rPr>
          <w:rFonts w:asciiTheme="minorHAnsi" w:hAnsiTheme="minorHAnsi" w:cstheme="minorHAnsi"/>
        </w:rPr>
      </w:pPr>
      <w:bookmarkStart w:id="12" w:name="_Toc167223664"/>
      <w:r w:rsidRPr="00477FE3">
        <w:rPr>
          <w:rFonts w:asciiTheme="minorHAnsi" w:hAnsiTheme="minorHAnsi" w:cstheme="minorHAnsi"/>
        </w:rPr>
        <w:t>III.4</w:t>
      </w:r>
      <w:r w:rsidR="00CC5771" w:rsidRPr="00477FE3">
        <w:rPr>
          <w:rFonts w:asciiTheme="minorHAnsi" w:hAnsiTheme="minorHAnsi" w:cstheme="minorHAnsi"/>
        </w:rPr>
        <w:t>.</w:t>
      </w:r>
      <w:r w:rsidRPr="00477FE3">
        <w:rPr>
          <w:rFonts w:asciiTheme="minorHAnsi" w:hAnsiTheme="minorHAnsi" w:cstheme="minorHAnsi"/>
        </w:rPr>
        <w:t xml:space="preserve"> Wezwani</w:t>
      </w:r>
      <w:r w:rsidR="0043019B" w:rsidRPr="00477FE3">
        <w:rPr>
          <w:rFonts w:asciiTheme="minorHAnsi" w:hAnsiTheme="minorHAnsi" w:cstheme="minorHAnsi"/>
        </w:rPr>
        <w:t>a oraz oczywiste pomyłki</w:t>
      </w:r>
      <w:bookmarkEnd w:id="12"/>
    </w:p>
    <w:p w14:paraId="6C318B86" w14:textId="77777777" w:rsidR="009A2860" w:rsidRPr="009F1186" w:rsidRDefault="006E61FA" w:rsidP="009A2860">
      <w:pPr>
        <w:pStyle w:val="Akapitzlist"/>
        <w:numPr>
          <w:ilvl w:val="0"/>
          <w:numId w:val="16"/>
        </w:numPr>
        <w:ind w:left="357" w:hanging="357"/>
        <w:contextualSpacing w:val="0"/>
        <w:jc w:val="both"/>
      </w:pPr>
      <w:r w:rsidRPr="00477FE3">
        <w:rPr>
          <w:rFonts w:cstheme="minorHAnsi"/>
        </w:rPr>
        <w:t>W terminie</w:t>
      </w:r>
      <w:r w:rsidR="00587F8C" w:rsidRPr="00477FE3">
        <w:rPr>
          <w:rFonts w:cstheme="minorHAnsi"/>
        </w:rPr>
        <w:t xml:space="preserve"> </w:t>
      </w:r>
      <w:r w:rsidR="009A2860">
        <w:t>nie krótszym niż</w:t>
      </w:r>
      <w:r w:rsidR="009A2860" w:rsidRPr="009F1186">
        <w:t xml:space="preserve"> 7 dni</w:t>
      </w:r>
      <w:r w:rsidR="009A2860">
        <w:t xml:space="preserve"> i nie dłuższym niż 14 dni</w:t>
      </w:r>
      <w:r w:rsidR="009A2860" w:rsidRPr="009F1186">
        <w:t xml:space="preserve"> od dnia doręczenia przedmiotowego wezwania, LGD:</w:t>
      </w:r>
    </w:p>
    <w:p w14:paraId="1D9DBC6E" w14:textId="77777777" w:rsidR="009A2860" w:rsidRPr="009F1186" w:rsidRDefault="009A2860">
      <w:pPr>
        <w:pStyle w:val="Akapitzlist"/>
        <w:numPr>
          <w:ilvl w:val="0"/>
          <w:numId w:val="61"/>
        </w:numPr>
        <w:contextualSpacing w:val="0"/>
        <w:jc w:val="both"/>
      </w:pPr>
      <w:r>
        <w:t>w</w:t>
      </w:r>
      <w:r w:rsidRPr="009F1186">
        <w:t>zywa wnioskodawcę do usunięcia braków lub nieprawidłowości lub poprawienia oczywistych omyłek, pod rygorem pozostawienia wniosku o przyznanie pomocy bez rozpatrzenia, w przypadku stwierdzenia, że wniosek ten zawiera braki, jest wypełniony nieprawidłowo lub zawiera oczywiste omyłki;</w:t>
      </w:r>
    </w:p>
    <w:p w14:paraId="47528195" w14:textId="77777777" w:rsidR="009A2860" w:rsidRPr="009F1186" w:rsidRDefault="009A2860">
      <w:pPr>
        <w:pStyle w:val="Akapitzlist"/>
        <w:numPr>
          <w:ilvl w:val="0"/>
          <w:numId w:val="61"/>
        </w:numPr>
        <w:contextualSpacing w:val="0"/>
        <w:jc w:val="both"/>
      </w:pPr>
      <w:r>
        <w:t>m</w:t>
      </w:r>
      <w:r w:rsidRPr="009F1186">
        <w:t>oże wezwać wnioskodawcę do modyfikacji wniosku o przyznanie pomocy w zakresie ustalonej kwoty wsparcia, pod rygorem pozostawienia wniosku bez rozpatrzenia, w przypadku ustalenia przez LGD kwoty pomocy niższej niż określona przez wnioskodawcę w tym wniosku;</w:t>
      </w:r>
    </w:p>
    <w:p w14:paraId="4341FEC1" w14:textId="77777777" w:rsidR="009A2860" w:rsidRPr="00260AD2" w:rsidRDefault="009A2860">
      <w:pPr>
        <w:pStyle w:val="Akapitzlist"/>
        <w:numPr>
          <w:ilvl w:val="0"/>
          <w:numId w:val="61"/>
        </w:numPr>
        <w:contextualSpacing w:val="0"/>
        <w:jc w:val="both"/>
      </w:pPr>
      <w:r>
        <w:t>w</w:t>
      </w:r>
      <w:r w:rsidRPr="009F1186">
        <w:t xml:space="preserve">zywa wnioskodawcę do wyjaśnienia faktów istotnych dla rozstrzygnięcia sprawy lub do </w:t>
      </w:r>
      <w:r w:rsidRPr="00260AD2">
        <w:t>przedstawienia dowodów na potwierdzenie tych faktów.</w:t>
      </w:r>
    </w:p>
    <w:p w14:paraId="16C359D2" w14:textId="41D40448" w:rsidR="009A2860" w:rsidRPr="00260AD2" w:rsidRDefault="009A2860" w:rsidP="009A2860">
      <w:pPr>
        <w:pStyle w:val="Akapitzlist"/>
        <w:numPr>
          <w:ilvl w:val="0"/>
          <w:numId w:val="16"/>
        </w:numPr>
        <w:ind w:left="357" w:hanging="357"/>
        <w:contextualSpacing w:val="0"/>
        <w:jc w:val="both"/>
      </w:pPr>
      <w:r w:rsidRPr="00260AD2">
        <w:t>Ponadto</w:t>
      </w:r>
      <w:r w:rsidR="00D71360">
        <w:t>,</w:t>
      </w:r>
      <w:r w:rsidRPr="00260AD2">
        <w:t xml:space="preserve"> jeżeli w trakcie oceny wniosku o przyznanie pomocy jest konieczne uzyskanie wyjaśnień lub dokumentów niezbędnych do oceny wniosku, wyboru operacji lub ustalenia kwoty wsparcia, LGD wzywa wnioskodawcę do złożenia tych wyjaśnień lub dokumentów w terminie, nie krótszym niż 7 dni i nie dłuższym niż 14 dni od dnia doręczenia wezwania.</w:t>
      </w:r>
    </w:p>
    <w:p w14:paraId="5F598C27" w14:textId="77777777" w:rsidR="009A2860" w:rsidRPr="00260AD2" w:rsidRDefault="009A2860" w:rsidP="009A2860">
      <w:pPr>
        <w:pStyle w:val="Akapitzlist"/>
        <w:numPr>
          <w:ilvl w:val="0"/>
          <w:numId w:val="16"/>
        </w:numPr>
        <w:ind w:left="357" w:hanging="357"/>
        <w:contextualSpacing w:val="0"/>
        <w:jc w:val="both"/>
      </w:pPr>
      <w:r w:rsidRPr="00260AD2">
        <w:t>SW wzywa wnioskodawcę lub beneficjenta do poprawienia wniosku lub złożenia wyjaśnień kompleksowo w ramach jednego wezwania do poprawienia wniosku lub do złożenia wyjaśnień, pod rygorem pozostawienia wniosku bez rozpatrzenia. W uzasadnionych przypadkach dopuszcza się więcej niż jedno wezwanie, w szczególności gdy pojawią się nowe fakty wymagające wyjaśnienia.</w:t>
      </w:r>
    </w:p>
    <w:p w14:paraId="09629D39" w14:textId="77777777" w:rsidR="009A2860" w:rsidRPr="00260AD2" w:rsidRDefault="009A2860" w:rsidP="009A2860">
      <w:pPr>
        <w:pStyle w:val="Akapitzlist"/>
        <w:numPr>
          <w:ilvl w:val="0"/>
          <w:numId w:val="16"/>
        </w:numPr>
        <w:ind w:left="357" w:hanging="357"/>
        <w:contextualSpacing w:val="0"/>
        <w:jc w:val="both"/>
      </w:pPr>
      <w:r w:rsidRPr="00260AD2">
        <w:t>W przypadku ustalenia przez LGD kwoty wsparcia na wdrażanie LSR, niższej niż określona przez wnioskodawcę we wniosku o przyznanie pomocy, SW może wezwać tego wnioskodawcę do modyfikacji tego wniosku w zakresie wynikającym z ustalonej kwoty wsparcia na wdrażanie LSR, pod rygorem pozostawienia wniosku bez rozpatrzenia.</w:t>
      </w:r>
    </w:p>
    <w:p w14:paraId="27363A26" w14:textId="77777777" w:rsidR="009A2860" w:rsidRPr="00260AD2" w:rsidRDefault="009A2860" w:rsidP="009A2860">
      <w:pPr>
        <w:pStyle w:val="Akapitzlist"/>
        <w:numPr>
          <w:ilvl w:val="0"/>
          <w:numId w:val="16"/>
        </w:numPr>
        <w:ind w:left="357" w:hanging="357"/>
        <w:contextualSpacing w:val="0"/>
        <w:jc w:val="both"/>
      </w:pPr>
      <w:r w:rsidRPr="00260AD2">
        <w:t>Usunięcie braków lub nieprawidłowości lub poprawianie oczywistych omyłek, o którym mowa w ust. 3, nie może prowadzić do istotnej modyfikacji wniosku o przyznanie pomocy, mającej wpływ na wynik wyboru operacji dokonanego przez LGD.</w:t>
      </w:r>
    </w:p>
    <w:p w14:paraId="66617E3F" w14:textId="28AC6F35" w:rsidR="009A2860" w:rsidRPr="00260AD2" w:rsidRDefault="009A2860" w:rsidP="009A2860">
      <w:pPr>
        <w:pStyle w:val="Akapitzlist"/>
        <w:numPr>
          <w:ilvl w:val="0"/>
          <w:numId w:val="16"/>
        </w:numPr>
        <w:ind w:left="357" w:hanging="357"/>
        <w:contextualSpacing w:val="0"/>
        <w:jc w:val="both"/>
      </w:pPr>
      <w:r w:rsidRPr="00260AD2">
        <w:t xml:space="preserve">Wnioskodawca jest zobowiązany przedstawić dowody oraz składać wyjaśnienia niezbędne do oceny wniosku, wyboru operacji, ustalenia kwoty wsparcia, przyznania pomocy i wypłaty pomocy zgodnie </w:t>
      </w:r>
      <w:r w:rsidR="005B51F3">
        <w:br/>
      </w:r>
      <w:r w:rsidRPr="00260AD2">
        <w:t>z prawdą i bez zatajania czegokolwiek. Ciężar udowodnienia faktu spoczywa na podmiocie, który z tego faktu wywodzi skutki prawne.</w:t>
      </w:r>
    </w:p>
    <w:p w14:paraId="2DF7CE49" w14:textId="63889414" w:rsidR="008E6ECA" w:rsidRPr="00477FE3" w:rsidRDefault="008E6ECA" w:rsidP="008E6ECA">
      <w:pPr>
        <w:pStyle w:val="Nagwek2"/>
        <w:rPr>
          <w:rFonts w:asciiTheme="minorHAnsi" w:hAnsiTheme="minorHAnsi" w:cstheme="minorHAnsi"/>
        </w:rPr>
      </w:pPr>
      <w:bookmarkStart w:id="13" w:name="_Toc167223665"/>
      <w:r w:rsidRPr="00477FE3">
        <w:rPr>
          <w:rFonts w:asciiTheme="minorHAnsi" w:hAnsiTheme="minorHAnsi" w:cstheme="minorHAnsi"/>
        </w:rPr>
        <w:t>III.5. Przywrócenie terminu</w:t>
      </w:r>
      <w:bookmarkEnd w:id="13"/>
    </w:p>
    <w:p w14:paraId="351AFD5B" w14:textId="7A330F8E" w:rsidR="008E6ECA" w:rsidRPr="00477FE3" w:rsidRDefault="008E6ECA">
      <w:pPr>
        <w:pStyle w:val="Akapitzlist"/>
        <w:numPr>
          <w:ilvl w:val="0"/>
          <w:numId w:val="53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W razie uchybienia terminu wykonania przez wnioskodawcę lub beneficjenta określonych czynności </w:t>
      </w:r>
      <w:r w:rsidR="005B51F3">
        <w:rPr>
          <w:rFonts w:cstheme="minorHAnsi"/>
        </w:rPr>
        <w:br/>
      </w:r>
      <w:r w:rsidRPr="00477FE3">
        <w:rPr>
          <w:rFonts w:cstheme="minorHAnsi"/>
        </w:rPr>
        <w:t xml:space="preserve">w toku postępowania w sprawie o przyznanie pomocy lub w sprawie o wypłatę pomocy, SW, na prośbę wnioskodawcy lub beneficjenta, przywracają termin </w:t>
      </w:r>
      <w:r w:rsidR="00AF5E68" w:rsidRPr="00477FE3">
        <w:rPr>
          <w:rFonts w:cstheme="minorHAnsi"/>
        </w:rPr>
        <w:t>wykonania tych czynności, jeżeli wnioskodawca lub beneficjent:</w:t>
      </w:r>
    </w:p>
    <w:p w14:paraId="67C1F134" w14:textId="1B8622BE" w:rsidR="00AF5E68" w:rsidRPr="00477FE3" w:rsidRDefault="00AF5E68">
      <w:pPr>
        <w:pStyle w:val="Akapitzlist"/>
        <w:numPr>
          <w:ilvl w:val="0"/>
          <w:numId w:val="54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wniósł prośbę w terminie 14 dni </w:t>
      </w:r>
      <w:r w:rsidR="005A1DAE" w:rsidRPr="00477FE3">
        <w:rPr>
          <w:rFonts w:cstheme="minorHAnsi"/>
        </w:rPr>
        <w:t xml:space="preserve"> od dnia </w:t>
      </w:r>
      <w:r w:rsidRPr="00477FE3">
        <w:rPr>
          <w:rFonts w:cstheme="minorHAnsi"/>
        </w:rPr>
        <w:t>ustania przyczyn uchybienia;</w:t>
      </w:r>
    </w:p>
    <w:p w14:paraId="325D8268" w14:textId="3B6905A6" w:rsidR="00AF5E68" w:rsidRPr="00477FE3" w:rsidRDefault="00AF5E68">
      <w:pPr>
        <w:pStyle w:val="Akapitzlist"/>
        <w:numPr>
          <w:ilvl w:val="0"/>
          <w:numId w:val="54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uprawdopodobnił, że uchybienie nastąpiło bez jego winy;</w:t>
      </w:r>
    </w:p>
    <w:p w14:paraId="09BA3753" w14:textId="77FF3956" w:rsidR="00AF5E68" w:rsidRPr="00477FE3" w:rsidRDefault="00AF5E68">
      <w:pPr>
        <w:pStyle w:val="Akapitzlist"/>
        <w:numPr>
          <w:ilvl w:val="0"/>
          <w:numId w:val="54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dopełnił czynności, dla której określony był termin.</w:t>
      </w:r>
    </w:p>
    <w:p w14:paraId="108451F1" w14:textId="061F7749" w:rsidR="00AF5E68" w:rsidRPr="00477FE3" w:rsidRDefault="00AF5E68">
      <w:pPr>
        <w:pStyle w:val="Akapitzlist"/>
        <w:numPr>
          <w:ilvl w:val="0"/>
          <w:numId w:val="53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Nie jest możliwe przywrócenie terminu do złożenia prośby, o której mowa w ust. 1 pkt 1.</w:t>
      </w:r>
    </w:p>
    <w:p w14:paraId="470C3400" w14:textId="28B21FC2" w:rsidR="00AF5E68" w:rsidRPr="00477FE3" w:rsidRDefault="00AF5E68">
      <w:pPr>
        <w:pStyle w:val="Akapitzlist"/>
        <w:numPr>
          <w:ilvl w:val="0"/>
          <w:numId w:val="53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W przypadku gdy wnioskodawca albo beneficjent wniesie prośbę, o której mowa w ust. 1, po otrzymaniu </w:t>
      </w:r>
      <w:r w:rsidR="00136280" w:rsidRPr="00477FE3">
        <w:rPr>
          <w:rFonts w:cstheme="minorHAnsi"/>
        </w:rPr>
        <w:t>od</w:t>
      </w:r>
      <w:r w:rsidRPr="00477FE3">
        <w:rPr>
          <w:rFonts w:cstheme="minorHAnsi"/>
        </w:rPr>
        <w:t xml:space="preserve"> SW:</w:t>
      </w:r>
    </w:p>
    <w:p w14:paraId="77036359" w14:textId="28A39836" w:rsidR="00AF5E68" w:rsidRPr="00477FE3" w:rsidRDefault="00AF5E68">
      <w:pPr>
        <w:pStyle w:val="Akapitzlist"/>
        <w:numPr>
          <w:ilvl w:val="0"/>
          <w:numId w:val="55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pisma z informacją o pozostawieniu wniosku o przyznanie pomocy bez rozpatrzenia z powodu nieusunięcia przez wnioskodawcę braków formalnych we wniosku w wyznaczonym terminie (jeśli bez usunięcia tych braków nie można stwierdzić spełnienia przez wnioskodawcę warunków przyznania pomocy) albo</w:t>
      </w:r>
    </w:p>
    <w:p w14:paraId="534ECC1E" w14:textId="13E8A97C" w:rsidR="00AF5E68" w:rsidRPr="00477FE3" w:rsidRDefault="00AF5E68">
      <w:pPr>
        <w:pStyle w:val="Akapitzlist"/>
        <w:numPr>
          <w:ilvl w:val="0"/>
          <w:numId w:val="55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wypowiedzenia umowy o przyznaniu pomocy z powodu niezłożenia przez beneficjanta wniosku </w:t>
      </w:r>
      <w:r w:rsidR="005B51F3">
        <w:rPr>
          <w:rFonts w:cstheme="minorHAnsi"/>
        </w:rPr>
        <w:br/>
      </w:r>
      <w:r w:rsidRPr="00477FE3">
        <w:rPr>
          <w:rFonts w:cstheme="minorHAnsi"/>
        </w:rPr>
        <w:t>o płatność</w:t>
      </w:r>
    </w:p>
    <w:p w14:paraId="2C8BCBA0" w14:textId="5FBAA6ED" w:rsidR="00AF5E68" w:rsidRPr="00477FE3" w:rsidRDefault="00AF5E68" w:rsidP="00AF5E68">
      <w:pPr>
        <w:pStyle w:val="Akapitzlist"/>
        <w:ind w:left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- i spełnione zostaną warunki przywrócenia terminu określone w ust. 1, SW wraz z informacją </w:t>
      </w:r>
      <w:r w:rsidR="005B51F3">
        <w:rPr>
          <w:rFonts w:cstheme="minorHAnsi"/>
        </w:rPr>
        <w:br/>
      </w:r>
      <w:r w:rsidRPr="00477FE3">
        <w:rPr>
          <w:rFonts w:cstheme="minorHAnsi"/>
        </w:rPr>
        <w:t>o przywróceniu terminu informują wnioskodawcę albo beneficjanta odpowiednio o wycofaniu pisma albo wypowiedzenia umowy o przyznaniu pomocy oraz o dalszym procedowaniu wniosku o przyznanie pomocy albo wniosku o płatność.</w:t>
      </w:r>
    </w:p>
    <w:p w14:paraId="5A85E844" w14:textId="282AEF6A" w:rsidR="003B7E35" w:rsidRPr="00477FE3" w:rsidRDefault="003B7E35" w:rsidP="003B7E35">
      <w:pPr>
        <w:pStyle w:val="Nagwek2"/>
        <w:rPr>
          <w:rFonts w:asciiTheme="minorHAnsi" w:hAnsiTheme="minorHAnsi" w:cstheme="minorHAnsi"/>
        </w:rPr>
      </w:pPr>
      <w:bookmarkStart w:id="14" w:name="_Toc167223666"/>
      <w:r w:rsidRPr="00477FE3">
        <w:rPr>
          <w:rFonts w:asciiTheme="minorHAnsi" w:hAnsiTheme="minorHAnsi" w:cstheme="minorHAnsi"/>
        </w:rPr>
        <w:t>III.</w:t>
      </w:r>
      <w:r w:rsidR="008E6ECA" w:rsidRPr="00477FE3">
        <w:rPr>
          <w:rFonts w:asciiTheme="minorHAnsi" w:hAnsiTheme="minorHAnsi" w:cstheme="minorHAnsi"/>
        </w:rPr>
        <w:t>6</w:t>
      </w:r>
      <w:r w:rsidR="00CC5771" w:rsidRPr="00477FE3">
        <w:rPr>
          <w:rFonts w:asciiTheme="minorHAnsi" w:hAnsiTheme="minorHAnsi" w:cstheme="minorHAnsi"/>
        </w:rPr>
        <w:t>.</w:t>
      </w:r>
      <w:r w:rsidRPr="00477FE3">
        <w:rPr>
          <w:rFonts w:asciiTheme="minorHAnsi" w:hAnsiTheme="minorHAnsi" w:cstheme="minorHAnsi"/>
        </w:rPr>
        <w:t xml:space="preserve"> Niezałatwienie sprawy w terminie</w:t>
      </w:r>
      <w:bookmarkEnd w:id="14"/>
    </w:p>
    <w:p w14:paraId="49974E87" w14:textId="65FFB15F" w:rsidR="002A2936" w:rsidRPr="00477FE3" w:rsidRDefault="00826177" w:rsidP="00937B8A">
      <w:pPr>
        <w:pStyle w:val="Akapitzlist"/>
        <w:numPr>
          <w:ilvl w:val="0"/>
          <w:numId w:val="3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Biegu terminu na załatwienie sprawy nie wstrzymują w szczególności:</w:t>
      </w:r>
    </w:p>
    <w:p w14:paraId="682211A2" w14:textId="1856958F" w:rsidR="00826177" w:rsidRPr="00477FE3" w:rsidRDefault="009E2F2F" w:rsidP="00937B8A">
      <w:pPr>
        <w:pStyle w:val="Akapitzlist"/>
        <w:numPr>
          <w:ilvl w:val="0"/>
          <w:numId w:val="4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w</w:t>
      </w:r>
      <w:r w:rsidR="00826177" w:rsidRPr="00477FE3">
        <w:rPr>
          <w:rFonts w:cstheme="minorHAnsi"/>
        </w:rPr>
        <w:t>ykonywanie przez wnioskodawcę</w:t>
      </w:r>
      <w:r w:rsidR="00041C78" w:rsidRPr="00477FE3">
        <w:rPr>
          <w:rFonts w:cstheme="minorHAnsi"/>
        </w:rPr>
        <w:t xml:space="preserve"> albo beneficjanta</w:t>
      </w:r>
      <w:r w:rsidR="00826177" w:rsidRPr="00477FE3">
        <w:rPr>
          <w:rFonts w:cstheme="minorHAnsi"/>
        </w:rPr>
        <w:t xml:space="preserve"> na wezwanie</w:t>
      </w:r>
      <w:r w:rsidR="00136280" w:rsidRPr="00477FE3">
        <w:rPr>
          <w:rFonts w:cstheme="minorHAnsi"/>
        </w:rPr>
        <w:t xml:space="preserve"> </w:t>
      </w:r>
      <w:r w:rsidR="00041C78" w:rsidRPr="00477FE3">
        <w:rPr>
          <w:rFonts w:cstheme="minorHAnsi"/>
        </w:rPr>
        <w:t>SW oraz</w:t>
      </w:r>
      <w:r w:rsidR="00826177" w:rsidRPr="00477FE3">
        <w:rPr>
          <w:rFonts w:cstheme="minorHAnsi"/>
        </w:rPr>
        <w:t xml:space="preserve"> LGD czynności w toku postępowania w sprawie </w:t>
      </w:r>
      <w:r w:rsidR="00041C78" w:rsidRPr="00477FE3">
        <w:rPr>
          <w:rFonts w:cstheme="minorHAnsi"/>
        </w:rPr>
        <w:t>wyboru operacji, przyznania pomocy lub wypłaty pomocy</w:t>
      </w:r>
      <w:r w:rsidR="00826177" w:rsidRPr="00477FE3">
        <w:rPr>
          <w:rFonts w:cstheme="minorHAnsi"/>
        </w:rPr>
        <w:t>;</w:t>
      </w:r>
    </w:p>
    <w:p w14:paraId="4D6CE3C7" w14:textId="77B0881B" w:rsidR="00041C78" w:rsidRPr="00477FE3" w:rsidRDefault="00041C78" w:rsidP="00937B8A">
      <w:pPr>
        <w:pStyle w:val="Akapitzlist"/>
        <w:numPr>
          <w:ilvl w:val="0"/>
          <w:numId w:val="4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rozpatrywanie przez SW wniosku o ponowną ocenę zasadności wezwania do poprawienia wniosku o przyznanie pomocy lub złożenia wyjaśnień;</w:t>
      </w:r>
    </w:p>
    <w:p w14:paraId="3B772687" w14:textId="57A8A54E" w:rsidR="00041C78" w:rsidRPr="00477FE3" w:rsidRDefault="00041C78" w:rsidP="00937B8A">
      <w:pPr>
        <w:pStyle w:val="Akapitzlist"/>
        <w:numPr>
          <w:ilvl w:val="0"/>
          <w:numId w:val="4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przeprowadzenie czynności kontrolnych w ramach kontroli na miejscu;</w:t>
      </w:r>
    </w:p>
    <w:p w14:paraId="3CB5A518" w14:textId="22309F81" w:rsidR="005E25A0" w:rsidRPr="00477FE3" w:rsidRDefault="009E2F2F" w:rsidP="00937B8A">
      <w:pPr>
        <w:pStyle w:val="Akapitzlist"/>
        <w:numPr>
          <w:ilvl w:val="0"/>
          <w:numId w:val="4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w</w:t>
      </w:r>
      <w:r w:rsidR="00826177" w:rsidRPr="00477FE3">
        <w:rPr>
          <w:rFonts w:cstheme="minorHAnsi"/>
        </w:rPr>
        <w:t>ystąpienie przez</w:t>
      </w:r>
      <w:r w:rsidR="00041C78" w:rsidRPr="00477FE3">
        <w:rPr>
          <w:rFonts w:cstheme="minorHAnsi"/>
        </w:rPr>
        <w:t xml:space="preserve"> SW oraz </w:t>
      </w:r>
      <w:r w:rsidR="00826177" w:rsidRPr="00477FE3">
        <w:rPr>
          <w:rFonts w:cstheme="minorHAnsi"/>
        </w:rPr>
        <w:t xml:space="preserve"> LGD do innego organu z prośbą o wyjaśnienia, stanowisko lub dokumenty.</w:t>
      </w:r>
    </w:p>
    <w:p w14:paraId="27DA29B6" w14:textId="4198E92C" w:rsidR="003B7E35" w:rsidRPr="00477FE3" w:rsidRDefault="003B7E35" w:rsidP="003B7E35">
      <w:pPr>
        <w:pStyle w:val="Nagwek2"/>
        <w:rPr>
          <w:rFonts w:asciiTheme="minorHAnsi" w:hAnsiTheme="minorHAnsi" w:cstheme="minorHAnsi"/>
        </w:rPr>
      </w:pPr>
      <w:bookmarkStart w:id="15" w:name="_Toc167223667"/>
      <w:r w:rsidRPr="00477FE3">
        <w:rPr>
          <w:rFonts w:asciiTheme="minorHAnsi" w:hAnsiTheme="minorHAnsi" w:cstheme="minorHAnsi"/>
        </w:rPr>
        <w:t>III.</w:t>
      </w:r>
      <w:r w:rsidR="008E6ECA" w:rsidRPr="00477FE3">
        <w:rPr>
          <w:rFonts w:asciiTheme="minorHAnsi" w:hAnsiTheme="minorHAnsi" w:cstheme="minorHAnsi"/>
        </w:rPr>
        <w:t>7</w:t>
      </w:r>
      <w:r w:rsidR="00CC5771" w:rsidRPr="00477FE3">
        <w:rPr>
          <w:rFonts w:asciiTheme="minorHAnsi" w:hAnsiTheme="minorHAnsi" w:cstheme="minorHAnsi"/>
        </w:rPr>
        <w:t>.</w:t>
      </w:r>
      <w:r w:rsidRPr="00477FE3">
        <w:rPr>
          <w:rFonts w:asciiTheme="minorHAnsi" w:hAnsiTheme="minorHAnsi" w:cstheme="minorHAnsi"/>
        </w:rPr>
        <w:t xml:space="preserve"> Pouczenia</w:t>
      </w:r>
      <w:bookmarkEnd w:id="15"/>
    </w:p>
    <w:p w14:paraId="54621F48" w14:textId="0CF935C6" w:rsidR="003B7E35" w:rsidRPr="00477FE3" w:rsidRDefault="00B66C86" w:rsidP="00B66C86">
      <w:pPr>
        <w:jc w:val="both"/>
        <w:rPr>
          <w:rFonts w:cstheme="minorHAnsi"/>
        </w:rPr>
      </w:pPr>
      <w:r w:rsidRPr="00477FE3">
        <w:rPr>
          <w:rFonts w:cstheme="minorHAnsi"/>
        </w:rPr>
        <w:t>Pisma kierowane do wnioskodawcy</w:t>
      </w:r>
      <w:r w:rsidR="00041C78" w:rsidRPr="00477FE3">
        <w:rPr>
          <w:rFonts w:cstheme="minorHAnsi"/>
        </w:rPr>
        <w:t xml:space="preserve"> albo beneficjanta</w:t>
      </w:r>
      <w:r w:rsidRPr="00477FE3">
        <w:rPr>
          <w:rFonts w:cstheme="minorHAnsi"/>
        </w:rPr>
        <w:t xml:space="preserve"> zawierają pouczenie o przysługującym prawie lub nakładanym obowiązku oraz terminie jego wykonywania lub o skutkach jego niewykonywania.</w:t>
      </w:r>
    </w:p>
    <w:p w14:paraId="1D181B62" w14:textId="1207B7F4" w:rsidR="003B7E35" w:rsidRPr="00477FE3" w:rsidRDefault="003B7E35" w:rsidP="003B7E35">
      <w:pPr>
        <w:pStyle w:val="Nagwek2"/>
        <w:rPr>
          <w:rFonts w:asciiTheme="minorHAnsi" w:hAnsiTheme="minorHAnsi" w:cstheme="minorHAnsi"/>
        </w:rPr>
      </w:pPr>
      <w:bookmarkStart w:id="16" w:name="_Toc167223668"/>
      <w:r w:rsidRPr="00477FE3">
        <w:rPr>
          <w:rFonts w:asciiTheme="minorHAnsi" w:hAnsiTheme="minorHAnsi" w:cstheme="minorHAnsi"/>
        </w:rPr>
        <w:t>III.</w:t>
      </w:r>
      <w:r w:rsidR="008E6ECA" w:rsidRPr="00477FE3">
        <w:rPr>
          <w:rFonts w:asciiTheme="minorHAnsi" w:hAnsiTheme="minorHAnsi" w:cstheme="minorHAnsi"/>
        </w:rPr>
        <w:t>8</w:t>
      </w:r>
      <w:r w:rsidR="00CC5771" w:rsidRPr="00477FE3">
        <w:rPr>
          <w:rFonts w:asciiTheme="minorHAnsi" w:hAnsiTheme="minorHAnsi" w:cstheme="minorHAnsi"/>
        </w:rPr>
        <w:t>.</w:t>
      </w:r>
      <w:r w:rsidRPr="00477FE3">
        <w:rPr>
          <w:rFonts w:asciiTheme="minorHAnsi" w:hAnsiTheme="minorHAnsi" w:cstheme="minorHAnsi"/>
        </w:rPr>
        <w:t xml:space="preserve"> Obowiązek informowania o zmianach</w:t>
      </w:r>
      <w:bookmarkEnd w:id="16"/>
    </w:p>
    <w:p w14:paraId="5C6481BF" w14:textId="38E799D0" w:rsidR="007D20E0" w:rsidRPr="00477FE3" w:rsidRDefault="007D20E0" w:rsidP="007D20E0">
      <w:pPr>
        <w:jc w:val="both"/>
        <w:rPr>
          <w:rFonts w:cstheme="minorHAnsi"/>
        </w:rPr>
      </w:pPr>
      <w:r w:rsidRPr="00477FE3">
        <w:rPr>
          <w:rFonts w:cstheme="minorHAnsi"/>
        </w:rPr>
        <w:t>Wnioskodawca informuje o wszelakich istotnych zmianach w zakresie danych i informacji zawartych we wniosku o przyznanie pomocy</w:t>
      </w:r>
      <w:r w:rsidR="00FA5392" w:rsidRPr="00477FE3">
        <w:rPr>
          <w:rFonts w:cstheme="minorHAnsi"/>
        </w:rPr>
        <w:t>, umowie o przyznaniu pomocy lub wniosku o płatność</w:t>
      </w:r>
      <w:r w:rsidRPr="00477FE3">
        <w:rPr>
          <w:rFonts w:cstheme="minorHAnsi"/>
        </w:rPr>
        <w:t xml:space="preserve"> oraz dołączonych do ni</w:t>
      </w:r>
      <w:r w:rsidR="00FA5392" w:rsidRPr="00477FE3">
        <w:rPr>
          <w:rFonts w:cstheme="minorHAnsi"/>
        </w:rPr>
        <w:t>ch</w:t>
      </w:r>
      <w:r w:rsidRPr="00477FE3">
        <w:rPr>
          <w:rFonts w:cstheme="minorHAnsi"/>
        </w:rPr>
        <w:t xml:space="preserve"> dokumentów</w:t>
      </w:r>
      <w:r w:rsidR="004F25DA" w:rsidRPr="00477FE3">
        <w:rPr>
          <w:rFonts w:cstheme="minorHAnsi"/>
        </w:rPr>
        <w:t xml:space="preserve"> niezwłocznie po zaistnieniu tych zmian.</w:t>
      </w:r>
    </w:p>
    <w:p w14:paraId="2A10DDEC" w14:textId="48190778" w:rsidR="0026787E" w:rsidRPr="00477FE3" w:rsidRDefault="0026787E" w:rsidP="00321DA9">
      <w:pPr>
        <w:pStyle w:val="Nagwek1"/>
        <w:rPr>
          <w:rFonts w:asciiTheme="minorHAnsi" w:hAnsiTheme="minorHAnsi" w:cstheme="minorHAnsi"/>
        </w:rPr>
      </w:pPr>
      <w:bookmarkStart w:id="17" w:name="_Toc167223669"/>
      <w:r w:rsidRPr="00477FE3">
        <w:rPr>
          <w:rFonts w:asciiTheme="minorHAnsi" w:hAnsiTheme="minorHAnsi" w:cstheme="minorHAnsi"/>
        </w:rPr>
        <w:t xml:space="preserve">IV. </w:t>
      </w:r>
      <w:r w:rsidR="00321DA9" w:rsidRPr="00477FE3">
        <w:rPr>
          <w:rFonts w:asciiTheme="minorHAnsi" w:hAnsiTheme="minorHAnsi" w:cstheme="minorHAnsi"/>
        </w:rPr>
        <w:t>Ocena wniosku o przyznanie pomocy</w:t>
      </w:r>
      <w:bookmarkEnd w:id="17"/>
    </w:p>
    <w:p w14:paraId="59726077" w14:textId="0ECA8314" w:rsidR="00321DA9" w:rsidRPr="00477FE3" w:rsidRDefault="00321DA9" w:rsidP="00321DA9">
      <w:pPr>
        <w:pStyle w:val="Nagwek2"/>
        <w:rPr>
          <w:rFonts w:asciiTheme="minorHAnsi" w:hAnsiTheme="minorHAnsi" w:cstheme="minorHAnsi"/>
        </w:rPr>
      </w:pPr>
      <w:bookmarkStart w:id="18" w:name="_Toc167223670"/>
      <w:r w:rsidRPr="00477FE3">
        <w:rPr>
          <w:rFonts w:asciiTheme="minorHAnsi" w:hAnsiTheme="minorHAnsi" w:cstheme="minorHAnsi"/>
        </w:rPr>
        <w:t>IV.1</w:t>
      </w:r>
      <w:r w:rsidR="00CC5771" w:rsidRPr="00477FE3">
        <w:rPr>
          <w:rFonts w:asciiTheme="minorHAnsi" w:hAnsiTheme="minorHAnsi" w:cstheme="minorHAnsi"/>
        </w:rPr>
        <w:t>.</w:t>
      </w:r>
      <w:r w:rsidRPr="00477FE3">
        <w:rPr>
          <w:rFonts w:asciiTheme="minorHAnsi" w:hAnsiTheme="minorHAnsi" w:cstheme="minorHAnsi"/>
        </w:rPr>
        <w:t xml:space="preserve"> Ocena formalna i merytoryczna</w:t>
      </w:r>
      <w:bookmarkEnd w:id="18"/>
    </w:p>
    <w:p w14:paraId="014F7A44" w14:textId="1C7B5F73" w:rsidR="000059E1" w:rsidRPr="00477FE3" w:rsidRDefault="008F670A" w:rsidP="00937B8A">
      <w:pPr>
        <w:pStyle w:val="Akapitzlist"/>
        <w:numPr>
          <w:ilvl w:val="0"/>
          <w:numId w:val="17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Złożony wniosek o </w:t>
      </w:r>
      <w:r w:rsidR="00AF69D3" w:rsidRPr="00477FE3">
        <w:rPr>
          <w:rFonts w:cstheme="minorHAnsi"/>
        </w:rPr>
        <w:t>przyznanie pomocy</w:t>
      </w:r>
      <w:r w:rsidRPr="00477FE3">
        <w:rPr>
          <w:rFonts w:cstheme="minorHAnsi"/>
        </w:rPr>
        <w:t xml:space="preserve"> podlega ocenie formalnej i merytorycznej dokonywanej przez LGD i </w:t>
      </w:r>
      <w:r w:rsidR="00E95A5F" w:rsidRPr="00477FE3">
        <w:rPr>
          <w:rFonts w:cstheme="minorHAnsi"/>
        </w:rPr>
        <w:t>SW.</w:t>
      </w:r>
    </w:p>
    <w:p w14:paraId="11FAB6F3" w14:textId="77777777" w:rsidR="000059E1" w:rsidRPr="00477FE3" w:rsidRDefault="00E95A5F" w:rsidP="00937B8A">
      <w:pPr>
        <w:pStyle w:val="Akapitzlist"/>
        <w:numPr>
          <w:ilvl w:val="0"/>
          <w:numId w:val="17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Ocena formalna polega na weryfikacji kompletności wniosku</w:t>
      </w:r>
      <w:r w:rsidR="00630BBD" w:rsidRPr="00477FE3">
        <w:rPr>
          <w:rFonts w:cstheme="minorHAnsi"/>
        </w:rPr>
        <w:t xml:space="preserve">, tj. sprawdzeniu czy zawiera on wszystkie wymagane załączniki oraz czy został </w:t>
      </w:r>
      <w:r w:rsidR="001E42A2" w:rsidRPr="00477FE3">
        <w:rPr>
          <w:rFonts w:cstheme="minorHAnsi"/>
        </w:rPr>
        <w:t>on wypełniony</w:t>
      </w:r>
      <w:r w:rsidR="00BA293D" w:rsidRPr="00477FE3">
        <w:rPr>
          <w:rFonts w:cstheme="minorHAnsi"/>
        </w:rPr>
        <w:t xml:space="preserve"> we wszystkich </w:t>
      </w:r>
      <w:r w:rsidR="00740F1F" w:rsidRPr="00477FE3">
        <w:rPr>
          <w:rFonts w:cstheme="minorHAnsi"/>
        </w:rPr>
        <w:t>wymaganych polach.</w:t>
      </w:r>
    </w:p>
    <w:p w14:paraId="4291A2B3" w14:textId="2D456796" w:rsidR="00740F1F" w:rsidRPr="00477FE3" w:rsidRDefault="00740F1F" w:rsidP="00937B8A">
      <w:pPr>
        <w:pStyle w:val="Akapitzlist"/>
        <w:numPr>
          <w:ilvl w:val="0"/>
          <w:numId w:val="17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Ocena merytoryczna wniosku polega</w:t>
      </w:r>
      <w:r w:rsidR="0008097C" w:rsidRPr="00477FE3">
        <w:rPr>
          <w:rFonts w:cstheme="minorHAnsi"/>
        </w:rPr>
        <w:t xml:space="preserve"> na weryfikacji spełnienia warunków przyznania pomocy oraz </w:t>
      </w:r>
      <w:r w:rsidR="00CE5D0A" w:rsidRPr="00477FE3">
        <w:rPr>
          <w:rFonts w:cstheme="minorHAnsi"/>
        </w:rPr>
        <w:t>kryteriów wyboru</w:t>
      </w:r>
      <w:r w:rsidR="0025226D" w:rsidRPr="00477FE3">
        <w:rPr>
          <w:rFonts w:cstheme="minorHAnsi"/>
        </w:rPr>
        <w:t xml:space="preserve"> operacji</w:t>
      </w:r>
      <w:r w:rsidR="009B440B" w:rsidRPr="00477FE3">
        <w:rPr>
          <w:rFonts w:cstheme="minorHAnsi"/>
        </w:rPr>
        <w:t>.</w:t>
      </w:r>
      <w:r w:rsidR="009B440B" w:rsidRPr="00477FE3">
        <w:rPr>
          <w:rFonts w:cstheme="minorHAnsi"/>
          <w:strike/>
        </w:rPr>
        <w:t xml:space="preserve"> </w:t>
      </w:r>
    </w:p>
    <w:p w14:paraId="74AE73FB" w14:textId="186229D1" w:rsidR="002D0800" w:rsidRPr="00477FE3" w:rsidRDefault="00BC3F2F" w:rsidP="00937B8A">
      <w:pPr>
        <w:pStyle w:val="Akapitzlist"/>
        <w:numPr>
          <w:ilvl w:val="0"/>
          <w:numId w:val="17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W terminie 60 dni od dnia następującego po ostatnim dniu </w:t>
      </w:r>
      <w:r w:rsidR="00D46CAE" w:rsidRPr="00477FE3">
        <w:rPr>
          <w:rFonts w:cstheme="minorHAnsi"/>
        </w:rPr>
        <w:t>terminu składania wniosków o przyznanie pomoc</w:t>
      </w:r>
      <w:r w:rsidR="00512163" w:rsidRPr="00477FE3">
        <w:rPr>
          <w:rFonts w:cstheme="minorHAnsi"/>
        </w:rPr>
        <w:t>y</w:t>
      </w:r>
      <w:r w:rsidR="00B75594" w:rsidRPr="00477FE3">
        <w:rPr>
          <w:rFonts w:cstheme="minorHAnsi"/>
        </w:rPr>
        <w:t xml:space="preserve"> w ramach danego naboru LGD:</w:t>
      </w:r>
    </w:p>
    <w:p w14:paraId="596A433B" w14:textId="52088BA8" w:rsidR="00E90D21" w:rsidRPr="00477FE3" w:rsidRDefault="009E2F2F" w:rsidP="00937B8A">
      <w:pPr>
        <w:pStyle w:val="Akapitzlist"/>
        <w:numPr>
          <w:ilvl w:val="0"/>
          <w:numId w:val="18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d</w:t>
      </w:r>
      <w:r w:rsidR="003F11E1" w:rsidRPr="00477FE3">
        <w:rPr>
          <w:rFonts w:cstheme="minorHAnsi"/>
        </w:rPr>
        <w:t>okonuje oceny formalnej wniosku o przyznanie pomocy;</w:t>
      </w:r>
    </w:p>
    <w:p w14:paraId="181C3E56" w14:textId="0833D954" w:rsidR="00CB3362" w:rsidRPr="00477FE3" w:rsidRDefault="009E2F2F" w:rsidP="00937B8A">
      <w:pPr>
        <w:pStyle w:val="Akapitzlist"/>
        <w:numPr>
          <w:ilvl w:val="0"/>
          <w:numId w:val="18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d</w:t>
      </w:r>
      <w:r w:rsidR="00CB3362" w:rsidRPr="00477FE3">
        <w:rPr>
          <w:rFonts w:cstheme="minorHAnsi"/>
        </w:rPr>
        <w:t xml:space="preserve">okonuje oceny merytorycznej wniosku o przyznanie pomocy w zakresie spełnienia warunków </w:t>
      </w:r>
      <w:r w:rsidR="007E46CA" w:rsidRPr="00477FE3">
        <w:rPr>
          <w:rFonts w:cstheme="minorHAnsi"/>
        </w:rPr>
        <w:t>przyznania pomocy;</w:t>
      </w:r>
    </w:p>
    <w:p w14:paraId="03CFB475" w14:textId="32E3E76C" w:rsidR="007E46CA" w:rsidRPr="00477FE3" w:rsidRDefault="009E2F2F" w:rsidP="00937B8A">
      <w:pPr>
        <w:pStyle w:val="Akapitzlist"/>
        <w:numPr>
          <w:ilvl w:val="0"/>
          <w:numId w:val="18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d</w:t>
      </w:r>
      <w:r w:rsidR="007E46CA" w:rsidRPr="00477FE3">
        <w:rPr>
          <w:rFonts w:cstheme="minorHAnsi"/>
        </w:rPr>
        <w:t xml:space="preserve">okonuje oceny merytorycznej wniosku o przyznanie pomocy </w:t>
      </w:r>
      <w:r w:rsidR="00C603AF" w:rsidRPr="00477FE3">
        <w:rPr>
          <w:rFonts w:cstheme="minorHAnsi"/>
        </w:rPr>
        <w:t>w zakresie spełnienia kryteriów wyboru operacji</w:t>
      </w:r>
      <w:r w:rsidR="00D26855" w:rsidRPr="00477FE3">
        <w:rPr>
          <w:rFonts w:cstheme="minorHAnsi"/>
        </w:rPr>
        <w:t xml:space="preserve">, w tym </w:t>
      </w:r>
      <w:r w:rsidR="008E5926" w:rsidRPr="00477FE3">
        <w:rPr>
          <w:rFonts w:cstheme="minorHAnsi"/>
        </w:rPr>
        <w:t xml:space="preserve">uzyskania </w:t>
      </w:r>
      <w:r w:rsidR="00D26855" w:rsidRPr="00477FE3">
        <w:rPr>
          <w:rFonts w:cstheme="minorHAnsi"/>
        </w:rPr>
        <w:t xml:space="preserve">minimalnej liczby punków umożliwiającej </w:t>
      </w:r>
      <w:r w:rsidR="008E5926" w:rsidRPr="00477FE3">
        <w:rPr>
          <w:rFonts w:cstheme="minorHAnsi"/>
        </w:rPr>
        <w:t>wybór operacji</w:t>
      </w:r>
      <w:r w:rsidR="00333B58" w:rsidRPr="00477FE3">
        <w:rPr>
          <w:rFonts w:cstheme="minorHAnsi"/>
        </w:rPr>
        <w:t>;</w:t>
      </w:r>
    </w:p>
    <w:p w14:paraId="558B4F70" w14:textId="6E0022DF" w:rsidR="007B7CED" w:rsidRPr="00477FE3" w:rsidRDefault="009E2F2F" w:rsidP="00937B8A">
      <w:pPr>
        <w:pStyle w:val="Akapitzlist"/>
        <w:numPr>
          <w:ilvl w:val="0"/>
          <w:numId w:val="18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u</w:t>
      </w:r>
      <w:r w:rsidR="008B7E27" w:rsidRPr="00477FE3">
        <w:rPr>
          <w:rFonts w:cstheme="minorHAnsi"/>
        </w:rPr>
        <w:t xml:space="preserve">stala kolejność przysługiwania pomocy na podstawie wyników oceny w zakresie spełnienia </w:t>
      </w:r>
      <w:r w:rsidR="00BF5188" w:rsidRPr="00477FE3">
        <w:rPr>
          <w:rFonts w:cstheme="minorHAnsi"/>
        </w:rPr>
        <w:t>kryteriów wyboru operacji</w:t>
      </w:r>
      <w:r w:rsidR="00BD3397" w:rsidRPr="00477FE3">
        <w:rPr>
          <w:rFonts w:cstheme="minorHAnsi"/>
        </w:rPr>
        <w:t>;</w:t>
      </w:r>
    </w:p>
    <w:p w14:paraId="4ADD3FAF" w14:textId="16A2CABC" w:rsidR="00BD3397" w:rsidRPr="00477FE3" w:rsidRDefault="009E2F2F" w:rsidP="00937B8A">
      <w:pPr>
        <w:pStyle w:val="Akapitzlist"/>
        <w:numPr>
          <w:ilvl w:val="0"/>
          <w:numId w:val="18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d</w:t>
      </w:r>
      <w:r w:rsidR="00BD3397" w:rsidRPr="00477FE3">
        <w:rPr>
          <w:rFonts w:cstheme="minorHAnsi"/>
        </w:rPr>
        <w:t xml:space="preserve">okonuje </w:t>
      </w:r>
      <w:r w:rsidR="00973431" w:rsidRPr="00477FE3">
        <w:rPr>
          <w:rFonts w:cstheme="minorHAnsi"/>
        </w:rPr>
        <w:t xml:space="preserve">wyboru operacji, ustalenia kwoty pomocy oraz </w:t>
      </w:r>
      <w:r w:rsidR="00331D19" w:rsidRPr="00477FE3">
        <w:rPr>
          <w:rFonts w:cstheme="minorHAnsi"/>
        </w:rPr>
        <w:t xml:space="preserve">ustalenia, czy dana operacja mieści się </w:t>
      </w:r>
      <w:r w:rsidR="005B51F3">
        <w:rPr>
          <w:rFonts w:cstheme="minorHAnsi"/>
        </w:rPr>
        <w:br/>
      </w:r>
      <w:r w:rsidR="00331D19" w:rsidRPr="00477FE3">
        <w:rPr>
          <w:rFonts w:cstheme="minorHAnsi"/>
        </w:rPr>
        <w:t xml:space="preserve">w limicie </w:t>
      </w:r>
      <w:r w:rsidR="00255751" w:rsidRPr="00477FE3">
        <w:rPr>
          <w:rFonts w:cstheme="minorHAnsi"/>
        </w:rPr>
        <w:t>środków przeznaczonych na dany nabór;</w:t>
      </w:r>
    </w:p>
    <w:p w14:paraId="09452350" w14:textId="00BF4C4A" w:rsidR="00255751" w:rsidRPr="00477FE3" w:rsidRDefault="009E2F2F" w:rsidP="00937B8A">
      <w:pPr>
        <w:pStyle w:val="Akapitzlist"/>
        <w:numPr>
          <w:ilvl w:val="0"/>
          <w:numId w:val="18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u</w:t>
      </w:r>
      <w:r w:rsidR="00255751" w:rsidRPr="00477FE3">
        <w:rPr>
          <w:rFonts w:cstheme="minorHAnsi"/>
        </w:rPr>
        <w:t>dostępnia SW</w:t>
      </w:r>
      <w:r w:rsidR="00E51E50" w:rsidRPr="00477FE3">
        <w:rPr>
          <w:rFonts w:cstheme="minorHAnsi"/>
        </w:rPr>
        <w:t xml:space="preserve"> dokumenty potwierdzające dokonanie wyboru operacji</w:t>
      </w:r>
      <w:r w:rsidR="00D31165" w:rsidRPr="00477FE3">
        <w:rPr>
          <w:rFonts w:cstheme="minorHAnsi"/>
        </w:rPr>
        <w:t>.</w:t>
      </w:r>
    </w:p>
    <w:p w14:paraId="7B365204" w14:textId="48DCE55B" w:rsidR="00932D9F" w:rsidRPr="00477FE3" w:rsidRDefault="002A3286" w:rsidP="00932D9F">
      <w:pPr>
        <w:pStyle w:val="Akapitzlist"/>
        <w:numPr>
          <w:ilvl w:val="0"/>
          <w:numId w:val="17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LGD dokonuje oceny formalnej </w:t>
      </w:r>
      <w:r w:rsidR="00D52349" w:rsidRPr="00477FE3">
        <w:rPr>
          <w:rFonts w:cstheme="minorHAnsi"/>
        </w:rPr>
        <w:t xml:space="preserve">oraz merytorycznej </w:t>
      </w:r>
      <w:r w:rsidRPr="00477FE3">
        <w:rPr>
          <w:rFonts w:cstheme="minorHAnsi"/>
        </w:rPr>
        <w:t>w zakresie określonym w ust. 4 pkt 1</w:t>
      </w:r>
      <w:r w:rsidR="00D52349" w:rsidRPr="00477FE3">
        <w:rPr>
          <w:rFonts w:cstheme="minorHAnsi"/>
        </w:rPr>
        <w:t xml:space="preserve"> i 2</w:t>
      </w:r>
      <w:r w:rsidRPr="00477FE3">
        <w:rPr>
          <w:rFonts w:cstheme="minorHAnsi"/>
        </w:rPr>
        <w:t xml:space="preserve">, przy zastosowaniu procedury zapewniającej bezstronność </w:t>
      </w:r>
      <w:r w:rsidR="00C954CB" w:rsidRPr="00477FE3">
        <w:rPr>
          <w:rFonts w:cstheme="minorHAnsi"/>
        </w:rPr>
        <w:t>osób dokonujących tej oceny</w:t>
      </w:r>
      <w:r w:rsidRPr="00477FE3">
        <w:rPr>
          <w:rFonts w:cstheme="minorHAnsi"/>
        </w:rPr>
        <w:t xml:space="preserve"> (załącznik </w:t>
      </w:r>
      <w:r w:rsidR="000F32E5" w:rsidRPr="00477FE3">
        <w:rPr>
          <w:rFonts w:cstheme="minorHAnsi"/>
        </w:rPr>
        <w:t>N</w:t>
      </w:r>
      <w:r w:rsidRPr="00477FE3">
        <w:rPr>
          <w:rFonts w:cstheme="minorHAnsi"/>
        </w:rPr>
        <w:t xml:space="preserve">r </w:t>
      </w:r>
      <w:r w:rsidR="00001644" w:rsidRPr="00477FE3">
        <w:rPr>
          <w:rFonts w:cstheme="minorHAnsi"/>
        </w:rPr>
        <w:t>1</w:t>
      </w:r>
      <w:r w:rsidRPr="00477FE3">
        <w:rPr>
          <w:rFonts w:cstheme="minorHAnsi"/>
        </w:rPr>
        <w:t>).</w:t>
      </w:r>
    </w:p>
    <w:p w14:paraId="5C4C1126" w14:textId="5B608BD0" w:rsidR="00644177" w:rsidRPr="00477FE3" w:rsidRDefault="00C954CB" w:rsidP="00932D9F">
      <w:pPr>
        <w:pStyle w:val="Akapitzlist"/>
        <w:numPr>
          <w:ilvl w:val="0"/>
          <w:numId w:val="17"/>
        </w:numPr>
        <w:ind w:left="357" w:hanging="357"/>
        <w:contextualSpacing w:val="0"/>
        <w:jc w:val="both"/>
        <w:rPr>
          <w:rFonts w:cstheme="minorHAnsi"/>
          <w:strike/>
        </w:rPr>
      </w:pPr>
      <w:r w:rsidRPr="00477FE3">
        <w:rPr>
          <w:rFonts w:cstheme="minorHAnsi"/>
        </w:rPr>
        <w:t>Ocena, o której mowa w ust. 5 dokonywana jest przez Biur</w:t>
      </w:r>
      <w:r w:rsidR="00B31284" w:rsidRPr="00477FE3">
        <w:rPr>
          <w:rFonts w:cstheme="minorHAnsi"/>
        </w:rPr>
        <w:t>o</w:t>
      </w:r>
      <w:r w:rsidRPr="00477FE3">
        <w:rPr>
          <w:rFonts w:cstheme="minorHAnsi"/>
        </w:rPr>
        <w:t xml:space="preserve"> LGD</w:t>
      </w:r>
      <w:r w:rsidR="002A6EC8">
        <w:rPr>
          <w:rFonts w:cstheme="minorHAnsi"/>
        </w:rPr>
        <w:t>, z zastrzeżeniem iż wynik tej oceny musi zostać zatwierdzony przez Radę LGD.</w:t>
      </w:r>
    </w:p>
    <w:p w14:paraId="384952F6" w14:textId="623E93B6" w:rsidR="00CB266C" w:rsidRPr="00477FE3" w:rsidRDefault="00CB266C" w:rsidP="00932D9F">
      <w:pPr>
        <w:pStyle w:val="Akapitzlist"/>
        <w:numPr>
          <w:ilvl w:val="0"/>
          <w:numId w:val="17"/>
        </w:numPr>
        <w:ind w:left="357" w:hanging="357"/>
        <w:contextualSpacing w:val="0"/>
        <w:jc w:val="both"/>
        <w:rPr>
          <w:rFonts w:cstheme="minorHAnsi"/>
          <w:strike/>
        </w:rPr>
      </w:pPr>
      <w:r w:rsidRPr="00477FE3">
        <w:rPr>
          <w:rFonts w:cstheme="minorHAnsi"/>
        </w:rPr>
        <w:t>SW dokonuje:</w:t>
      </w:r>
    </w:p>
    <w:p w14:paraId="74E0FECE" w14:textId="757F9420" w:rsidR="00CB266C" w:rsidRPr="00477FE3" w:rsidRDefault="00CB266C">
      <w:pPr>
        <w:pStyle w:val="Akapitzlist"/>
        <w:numPr>
          <w:ilvl w:val="0"/>
          <w:numId w:val="56"/>
        </w:numPr>
        <w:ind w:left="714" w:hanging="357"/>
        <w:contextualSpacing w:val="0"/>
        <w:jc w:val="both"/>
        <w:rPr>
          <w:rFonts w:cstheme="minorHAnsi"/>
          <w:strike/>
        </w:rPr>
      </w:pPr>
      <w:r w:rsidRPr="00477FE3">
        <w:rPr>
          <w:rFonts w:cstheme="minorHAnsi"/>
        </w:rPr>
        <w:t>oceny dokumentów potwierdzających dokonanie wyboru operacji;</w:t>
      </w:r>
    </w:p>
    <w:p w14:paraId="739EB977" w14:textId="0F782A37" w:rsidR="00CB266C" w:rsidRPr="00477FE3" w:rsidRDefault="00CB266C">
      <w:pPr>
        <w:pStyle w:val="Akapitzlist"/>
        <w:numPr>
          <w:ilvl w:val="0"/>
          <w:numId w:val="56"/>
        </w:numPr>
        <w:ind w:left="714" w:hanging="357"/>
        <w:contextualSpacing w:val="0"/>
        <w:jc w:val="both"/>
        <w:rPr>
          <w:rFonts w:cstheme="minorHAnsi"/>
          <w:strike/>
        </w:rPr>
      </w:pPr>
      <w:r w:rsidRPr="00477FE3">
        <w:rPr>
          <w:rFonts w:cstheme="minorHAnsi"/>
        </w:rPr>
        <w:t>ostatecznej oceny merytorycznej wniosku o przyznanie pomocy w zakresie spełniania warunków przyznania pomocy;</w:t>
      </w:r>
    </w:p>
    <w:p w14:paraId="3EA46F25" w14:textId="7E4852B4" w:rsidR="00CB266C" w:rsidRPr="00477FE3" w:rsidRDefault="00CB266C">
      <w:pPr>
        <w:pStyle w:val="Akapitzlist"/>
        <w:numPr>
          <w:ilvl w:val="0"/>
          <w:numId w:val="56"/>
        </w:numPr>
        <w:ind w:left="714" w:hanging="357"/>
        <w:contextualSpacing w:val="0"/>
        <w:jc w:val="both"/>
        <w:rPr>
          <w:rFonts w:cstheme="minorHAnsi"/>
          <w:strike/>
        </w:rPr>
      </w:pPr>
      <w:r w:rsidRPr="00477FE3">
        <w:rPr>
          <w:rFonts w:cstheme="minorHAnsi"/>
        </w:rPr>
        <w:t xml:space="preserve">weryfikacji ustalonej przez LGD kwoty pomocy, a jeżeli ostateczna ocena merytoryczna wniosku </w:t>
      </w:r>
      <w:r w:rsidR="005B51F3">
        <w:rPr>
          <w:rFonts w:cstheme="minorHAnsi"/>
        </w:rPr>
        <w:br/>
      </w:r>
      <w:r w:rsidRPr="00477FE3">
        <w:rPr>
          <w:rFonts w:cstheme="minorHAnsi"/>
        </w:rPr>
        <w:t>o przyznanie pomocy tego wymaga – dokonuje ostatecznego ustalenia kwoty pomocy;</w:t>
      </w:r>
    </w:p>
    <w:p w14:paraId="65B6AD04" w14:textId="1E81FC48" w:rsidR="00CB266C" w:rsidRPr="00477FE3" w:rsidRDefault="00CB266C">
      <w:pPr>
        <w:pStyle w:val="Akapitzlist"/>
        <w:numPr>
          <w:ilvl w:val="0"/>
          <w:numId w:val="56"/>
        </w:numPr>
        <w:ind w:left="714" w:hanging="357"/>
        <w:contextualSpacing w:val="0"/>
        <w:jc w:val="both"/>
        <w:rPr>
          <w:rFonts w:cstheme="minorHAnsi"/>
          <w:strike/>
        </w:rPr>
      </w:pPr>
      <w:r w:rsidRPr="00477FE3">
        <w:rPr>
          <w:rFonts w:cstheme="minorHAnsi"/>
        </w:rPr>
        <w:t>ostatecznego ustalenia czy dana operacja mieści się w limicie środków przeznaczonych na dany nabór wniosków;</w:t>
      </w:r>
    </w:p>
    <w:p w14:paraId="603947CC" w14:textId="3799BD60" w:rsidR="00CB266C" w:rsidRPr="00477FE3" w:rsidRDefault="00CB266C">
      <w:pPr>
        <w:pStyle w:val="Akapitzlist"/>
        <w:numPr>
          <w:ilvl w:val="0"/>
          <w:numId w:val="56"/>
        </w:numPr>
        <w:ind w:left="714" w:hanging="357"/>
        <w:contextualSpacing w:val="0"/>
        <w:jc w:val="both"/>
        <w:rPr>
          <w:rFonts w:cstheme="minorHAnsi"/>
          <w:strike/>
        </w:rPr>
      </w:pPr>
      <w:r w:rsidRPr="00477FE3">
        <w:rPr>
          <w:rFonts w:cstheme="minorHAnsi"/>
        </w:rPr>
        <w:t xml:space="preserve">bezpośrednio przed przesłaniem wnioskodawcy umowy o przyznaniu pomocy dokonuje weryfikacji pod kątem wystąpienia przesłanek odmowy zawarcia umowy o przyznaniu pomocy wynikających </w:t>
      </w:r>
      <w:r w:rsidR="005B51F3">
        <w:rPr>
          <w:rFonts w:cstheme="minorHAnsi"/>
        </w:rPr>
        <w:br/>
      </w:r>
      <w:r w:rsidRPr="00477FE3">
        <w:rPr>
          <w:rFonts w:cstheme="minorHAnsi"/>
        </w:rPr>
        <w:t xml:space="preserve">z art. 93 ust. 2 i 3 ustawy z dnia </w:t>
      </w:r>
      <w:r w:rsidR="003125CC" w:rsidRPr="00477FE3">
        <w:rPr>
          <w:rFonts w:cstheme="minorHAnsi"/>
        </w:rPr>
        <w:t xml:space="preserve">8 lutego 2023 r. o Planie Strategicznym dla Wspólnej Polityki Rolnej na lata 2023-2027 (Dz.U. z 2023 r., poz. 412 z </w:t>
      </w:r>
      <w:proofErr w:type="spellStart"/>
      <w:r w:rsidR="003125CC" w:rsidRPr="00477FE3">
        <w:rPr>
          <w:rFonts w:cstheme="minorHAnsi"/>
        </w:rPr>
        <w:t>późn</w:t>
      </w:r>
      <w:proofErr w:type="spellEnd"/>
      <w:r w:rsidR="003125CC" w:rsidRPr="00477FE3">
        <w:rPr>
          <w:rFonts w:cstheme="minorHAnsi"/>
        </w:rPr>
        <w:t>. zm.)</w:t>
      </w:r>
    </w:p>
    <w:p w14:paraId="41CB107E" w14:textId="0BAB0972" w:rsidR="00321DA9" w:rsidRPr="00477FE3" w:rsidRDefault="00321DA9" w:rsidP="00321DA9">
      <w:pPr>
        <w:pStyle w:val="Nagwek2"/>
        <w:rPr>
          <w:rFonts w:asciiTheme="minorHAnsi" w:hAnsiTheme="minorHAnsi" w:cstheme="minorHAnsi"/>
        </w:rPr>
      </w:pPr>
      <w:bookmarkStart w:id="19" w:name="_Toc167223671"/>
      <w:r w:rsidRPr="00477FE3">
        <w:rPr>
          <w:rFonts w:asciiTheme="minorHAnsi" w:hAnsiTheme="minorHAnsi" w:cstheme="minorHAnsi"/>
        </w:rPr>
        <w:t>IV.2</w:t>
      </w:r>
      <w:r w:rsidR="00CC5771" w:rsidRPr="00477FE3">
        <w:rPr>
          <w:rFonts w:asciiTheme="minorHAnsi" w:hAnsiTheme="minorHAnsi" w:cstheme="minorHAnsi"/>
        </w:rPr>
        <w:t>.</w:t>
      </w:r>
      <w:r w:rsidRPr="00477FE3">
        <w:rPr>
          <w:rFonts w:asciiTheme="minorHAnsi" w:hAnsiTheme="minorHAnsi" w:cstheme="minorHAnsi"/>
        </w:rPr>
        <w:t xml:space="preserve"> </w:t>
      </w:r>
      <w:r w:rsidR="003D4276" w:rsidRPr="00477FE3">
        <w:rPr>
          <w:rFonts w:asciiTheme="minorHAnsi" w:hAnsiTheme="minorHAnsi" w:cstheme="minorHAnsi"/>
        </w:rPr>
        <w:t>Wybór operacji</w:t>
      </w:r>
      <w:bookmarkEnd w:id="19"/>
    </w:p>
    <w:p w14:paraId="060F4498" w14:textId="1ABEA403" w:rsidR="008E5926" w:rsidRPr="00477FE3" w:rsidRDefault="00007CE5" w:rsidP="00937B8A">
      <w:pPr>
        <w:pStyle w:val="Akapitzlist"/>
        <w:numPr>
          <w:ilvl w:val="0"/>
          <w:numId w:val="25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Wybór operacji i ustalanie kwoty wsparcia należy do wyłącznej kompetencji Rady LGD oraz jest dokonywany zgodnie z § 1</w:t>
      </w:r>
      <w:r w:rsidR="00ED04EB" w:rsidRPr="00477FE3">
        <w:rPr>
          <w:rFonts w:cstheme="minorHAnsi"/>
        </w:rPr>
        <w:t>5</w:t>
      </w:r>
      <w:r w:rsidRPr="00477FE3">
        <w:rPr>
          <w:rFonts w:cstheme="minorHAnsi"/>
        </w:rPr>
        <w:t xml:space="preserve"> Statutu </w:t>
      </w:r>
      <w:r w:rsidR="00DC1D2A" w:rsidRPr="00477FE3">
        <w:rPr>
          <w:rFonts w:cstheme="minorHAnsi"/>
        </w:rPr>
        <w:t>Lokalnej Grupy Działania ,,Kraina Nafty”</w:t>
      </w:r>
      <w:r w:rsidRPr="00477FE3">
        <w:rPr>
          <w:rFonts w:cstheme="minorHAnsi"/>
        </w:rPr>
        <w:t>.</w:t>
      </w:r>
    </w:p>
    <w:p w14:paraId="240C2B39" w14:textId="7010F695" w:rsidR="00D62900" w:rsidRPr="00F359EB" w:rsidRDefault="004B1363" w:rsidP="00937B8A">
      <w:pPr>
        <w:pStyle w:val="Akapitzlist"/>
        <w:numPr>
          <w:ilvl w:val="0"/>
          <w:numId w:val="25"/>
        </w:numPr>
        <w:ind w:left="357" w:hanging="357"/>
        <w:contextualSpacing w:val="0"/>
        <w:jc w:val="both"/>
        <w:rPr>
          <w:rFonts w:cstheme="minorHAnsi"/>
        </w:rPr>
      </w:pPr>
      <w:r w:rsidRPr="00F359EB">
        <w:rPr>
          <w:rFonts w:cstheme="minorHAnsi"/>
        </w:rPr>
        <w:t>LGD dokonuje</w:t>
      </w:r>
      <w:r w:rsidR="0057123C" w:rsidRPr="00F359EB">
        <w:rPr>
          <w:rFonts w:cstheme="minorHAnsi"/>
        </w:rPr>
        <w:t xml:space="preserve"> wyboru operacji</w:t>
      </w:r>
      <w:r w:rsidR="00AB58E3" w:rsidRPr="00F359EB">
        <w:rPr>
          <w:rFonts w:cstheme="minorHAnsi"/>
        </w:rPr>
        <w:t xml:space="preserve"> i dokonuje ustalenia kwoty wsparcia przy zastosowaniu lokalnych kryteriów wyboru, spośród operacji które</w:t>
      </w:r>
      <w:r w:rsidR="008D280D" w:rsidRPr="00F359EB">
        <w:rPr>
          <w:rFonts w:cstheme="minorHAnsi"/>
        </w:rPr>
        <w:t>:</w:t>
      </w:r>
    </w:p>
    <w:p w14:paraId="08CD72AE" w14:textId="77777777" w:rsidR="00CA00AD" w:rsidRDefault="0079387A" w:rsidP="00CA00AD">
      <w:pPr>
        <w:pStyle w:val="Akapitzlist"/>
        <w:numPr>
          <w:ilvl w:val="0"/>
          <w:numId w:val="26"/>
        </w:numPr>
        <w:ind w:left="714" w:hanging="357"/>
        <w:contextualSpacing w:val="0"/>
        <w:jc w:val="both"/>
        <w:rPr>
          <w:rFonts w:cstheme="minorHAnsi"/>
        </w:rPr>
      </w:pPr>
      <w:bookmarkStart w:id="20" w:name="_Hlk167139045"/>
      <w:r w:rsidRPr="00F359EB">
        <w:rPr>
          <w:rFonts w:cstheme="minorHAnsi"/>
        </w:rPr>
        <w:t>s</w:t>
      </w:r>
      <w:r w:rsidR="00D57966" w:rsidRPr="00F359EB">
        <w:rPr>
          <w:rFonts w:cstheme="minorHAnsi"/>
        </w:rPr>
        <w:t>ą objęte wnioskami o przyznanie pomocy</w:t>
      </w:r>
      <w:r w:rsidR="0002699D" w:rsidRPr="00F359EB">
        <w:rPr>
          <w:rFonts w:cstheme="minorHAnsi"/>
        </w:rPr>
        <w:t xml:space="preserve"> złożonymi w terminie, miejscu oraz formie, o których mowa w ogłoszeniu o naborze wniosków o przyznanie pomocy</w:t>
      </w:r>
      <w:r w:rsidR="003A211F" w:rsidRPr="00F359EB">
        <w:rPr>
          <w:rFonts w:cstheme="minorHAnsi"/>
        </w:rPr>
        <w:t>;</w:t>
      </w:r>
    </w:p>
    <w:p w14:paraId="4E73E4FA" w14:textId="5A7D0248" w:rsidR="00E27C1D" w:rsidRPr="00CA00AD" w:rsidRDefault="0079387A" w:rsidP="00CA00AD">
      <w:pPr>
        <w:pStyle w:val="Akapitzlist"/>
        <w:numPr>
          <w:ilvl w:val="0"/>
          <w:numId w:val="26"/>
        </w:numPr>
        <w:ind w:left="714" w:hanging="357"/>
        <w:contextualSpacing w:val="0"/>
        <w:jc w:val="both"/>
        <w:rPr>
          <w:rFonts w:cstheme="minorHAnsi"/>
        </w:rPr>
      </w:pPr>
      <w:r w:rsidRPr="00CA00AD">
        <w:rPr>
          <w:rFonts w:cstheme="minorHAnsi"/>
        </w:rPr>
        <w:t>s</w:t>
      </w:r>
      <w:r w:rsidR="00B222DB" w:rsidRPr="00CA00AD">
        <w:rPr>
          <w:rFonts w:cstheme="minorHAnsi"/>
        </w:rPr>
        <w:t xml:space="preserve">pełniają warunki udzielania wsparcia </w:t>
      </w:r>
      <w:r w:rsidR="0031000D" w:rsidRPr="00CA00AD">
        <w:rPr>
          <w:rFonts w:cstheme="minorHAnsi"/>
        </w:rPr>
        <w:t>na</w:t>
      </w:r>
      <w:r w:rsidR="00B222DB" w:rsidRPr="00CA00AD">
        <w:rPr>
          <w:rFonts w:cstheme="minorHAnsi"/>
        </w:rPr>
        <w:t xml:space="preserve"> wdrażanie </w:t>
      </w:r>
      <w:r w:rsidR="00D62900" w:rsidRPr="00CA00AD">
        <w:rPr>
          <w:rFonts w:cstheme="minorHAnsi"/>
        </w:rPr>
        <w:t>LSR</w:t>
      </w:r>
      <w:r w:rsidR="003A211F" w:rsidRPr="00CA00AD">
        <w:rPr>
          <w:rFonts w:cstheme="minorHAnsi"/>
        </w:rPr>
        <w:t>;</w:t>
      </w:r>
    </w:p>
    <w:p w14:paraId="1824AB80" w14:textId="0A528844" w:rsidR="00007CE5" w:rsidRPr="00F359EB" w:rsidRDefault="00AB58E3" w:rsidP="00AB58E3">
      <w:pPr>
        <w:pStyle w:val="Akapitzlist"/>
        <w:numPr>
          <w:ilvl w:val="0"/>
          <w:numId w:val="26"/>
        </w:numPr>
        <w:ind w:left="714" w:hanging="357"/>
        <w:contextualSpacing w:val="0"/>
        <w:jc w:val="both"/>
        <w:rPr>
          <w:rFonts w:cstheme="minorHAnsi"/>
        </w:rPr>
      </w:pPr>
      <w:r w:rsidRPr="00F359EB">
        <w:rPr>
          <w:rFonts w:cstheme="minorHAnsi"/>
        </w:rPr>
        <w:t>są zgodne z LSR, w szczególności poprzez realizację celów LSR</w:t>
      </w:r>
      <w:r w:rsidR="003A211F" w:rsidRPr="00F359EB">
        <w:rPr>
          <w:rFonts w:cstheme="minorHAnsi"/>
        </w:rPr>
        <w:t xml:space="preserve"> oraz</w:t>
      </w:r>
      <w:r w:rsidRPr="00F359EB">
        <w:rPr>
          <w:rFonts w:cstheme="minorHAnsi"/>
        </w:rPr>
        <w:t xml:space="preserve"> osiąganie zaplanowanych do realizacji wskaźników</w:t>
      </w:r>
      <w:r w:rsidR="00926113" w:rsidRPr="00F359EB">
        <w:rPr>
          <w:rFonts w:cstheme="minorHAnsi"/>
        </w:rPr>
        <w:t xml:space="preserve">, a także w zakresie dodatkowych warunków wynikających z LSR bądź </w:t>
      </w:r>
      <w:r w:rsidR="008977F3" w:rsidRPr="00F359EB">
        <w:rPr>
          <w:rFonts w:cstheme="minorHAnsi"/>
        </w:rPr>
        <w:t>regulaminu naboru wniosków</w:t>
      </w:r>
      <w:r w:rsidR="00184BE6">
        <w:rPr>
          <w:rFonts w:cstheme="minorHAnsi"/>
        </w:rPr>
        <w:t xml:space="preserve"> oraz z zakresem tematycznym wynikającym z LSR; </w:t>
      </w:r>
    </w:p>
    <w:p w14:paraId="439DF63F" w14:textId="5CD107EF" w:rsidR="00AB58E3" w:rsidRPr="00F359EB" w:rsidRDefault="00AB58E3" w:rsidP="00AB58E3">
      <w:pPr>
        <w:pStyle w:val="Akapitzlist"/>
        <w:numPr>
          <w:ilvl w:val="0"/>
          <w:numId w:val="26"/>
        </w:numPr>
        <w:ind w:left="714" w:hanging="357"/>
        <w:contextualSpacing w:val="0"/>
        <w:jc w:val="both"/>
        <w:rPr>
          <w:rFonts w:cstheme="minorHAnsi"/>
        </w:rPr>
      </w:pPr>
      <w:r w:rsidRPr="00F359EB">
        <w:rPr>
          <w:rFonts w:cstheme="minorHAnsi"/>
        </w:rPr>
        <w:t>uzyskały minimaln</w:t>
      </w:r>
      <w:r w:rsidR="008B2E58" w:rsidRPr="00F359EB">
        <w:rPr>
          <w:rFonts w:cstheme="minorHAnsi"/>
        </w:rPr>
        <w:t>ą</w:t>
      </w:r>
      <w:r w:rsidRPr="00F359EB">
        <w:rPr>
          <w:rFonts w:cstheme="minorHAnsi"/>
        </w:rPr>
        <w:t xml:space="preserve"> liczbę punktów, określoną dla danego typu operacji</w:t>
      </w:r>
      <w:r w:rsidR="003A211F" w:rsidRPr="00F359EB">
        <w:rPr>
          <w:rFonts w:cstheme="minorHAnsi"/>
        </w:rPr>
        <w:t xml:space="preserve"> w lokalnych kryteriach </w:t>
      </w:r>
      <w:r w:rsidR="008B2E58" w:rsidRPr="00F359EB">
        <w:rPr>
          <w:rFonts w:cstheme="minorHAnsi"/>
        </w:rPr>
        <w:t>wyboru</w:t>
      </w:r>
      <w:r w:rsidR="003A211F" w:rsidRPr="00F359EB">
        <w:rPr>
          <w:rFonts w:cstheme="minorHAnsi"/>
        </w:rPr>
        <w:t>.</w:t>
      </w:r>
    </w:p>
    <w:p w14:paraId="014058C4" w14:textId="77777777" w:rsidR="008D6793" w:rsidRDefault="00D52349" w:rsidP="008D6793">
      <w:pPr>
        <w:pStyle w:val="Akapitzlist"/>
        <w:numPr>
          <w:ilvl w:val="0"/>
          <w:numId w:val="25"/>
        </w:numPr>
        <w:ind w:left="357" w:hanging="357"/>
        <w:contextualSpacing w:val="0"/>
        <w:jc w:val="both"/>
        <w:rPr>
          <w:rFonts w:cstheme="minorHAnsi"/>
        </w:rPr>
      </w:pPr>
      <w:bookmarkStart w:id="21" w:name="_Hlk167049725"/>
      <w:bookmarkEnd w:id="20"/>
      <w:r w:rsidRPr="009B666B">
        <w:rPr>
          <w:rFonts w:cstheme="minorHAnsi"/>
        </w:rPr>
        <w:t>Przed przystąpieniem do oceny operacji</w:t>
      </w:r>
      <w:r w:rsidR="00C30C22" w:rsidRPr="009B666B">
        <w:rPr>
          <w:rFonts w:cstheme="minorHAnsi"/>
        </w:rPr>
        <w:t xml:space="preserve"> przez Radę LGD,</w:t>
      </w:r>
      <w:r w:rsidRPr="009B666B">
        <w:rPr>
          <w:rFonts w:cstheme="minorHAnsi"/>
        </w:rPr>
        <w:t xml:space="preserve"> w zakresie spełniania lokalnych kryteriów wyboru, Biuro LGD </w:t>
      </w:r>
      <w:r w:rsidR="00191CB7" w:rsidRPr="009B666B">
        <w:rPr>
          <w:rFonts w:cstheme="minorHAnsi"/>
        </w:rPr>
        <w:t>dokonuj</w:t>
      </w:r>
      <w:r w:rsidR="00F359EB" w:rsidRPr="009B666B">
        <w:rPr>
          <w:rFonts w:cstheme="minorHAnsi"/>
        </w:rPr>
        <w:t>e</w:t>
      </w:r>
      <w:r w:rsidR="00191CB7" w:rsidRPr="009B666B">
        <w:rPr>
          <w:rFonts w:cstheme="minorHAnsi"/>
        </w:rPr>
        <w:t xml:space="preserve"> oceny wstępnej</w:t>
      </w:r>
      <w:r w:rsidR="001C68ED" w:rsidRPr="009B666B">
        <w:rPr>
          <w:rFonts w:cstheme="minorHAnsi"/>
        </w:rPr>
        <w:t>, w tym oceny zgodności z LSR oraz regulaminem naboru wniosków o przyznanie pomocy</w:t>
      </w:r>
      <w:r w:rsidR="009B666B">
        <w:rPr>
          <w:rFonts w:cstheme="minorHAnsi"/>
        </w:rPr>
        <w:t xml:space="preserve"> oraz z </w:t>
      </w:r>
      <w:r w:rsidR="009B666B" w:rsidRPr="009B666B">
        <w:rPr>
          <w:rFonts w:cstheme="minorHAnsi"/>
        </w:rPr>
        <w:t>warunkami udzielania wsparcia określonymi w PS WPR na lata 2023-2027</w:t>
      </w:r>
      <w:r w:rsidR="009B666B">
        <w:rPr>
          <w:rFonts w:cstheme="minorHAnsi"/>
        </w:rPr>
        <w:t xml:space="preserve">, </w:t>
      </w:r>
      <w:r w:rsidR="006C513C" w:rsidRPr="009B666B">
        <w:rPr>
          <w:rFonts w:cstheme="minorHAnsi"/>
        </w:rPr>
        <w:t xml:space="preserve">w oparciu o </w:t>
      </w:r>
      <w:r w:rsidR="009B666B">
        <w:rPr>
          <w:rFonts w:cstheme="minorHAnsi"/>
        </w:rPr>
        <w:t>K</w:t>
      </w:r>
      <w:r w:rsidR="006C513C" w:rsidRPr="009B666B">
        <w:rPr>
          <w:rFonts w:cstheme="minorHAnsi"/>
        </w:rPr>
        <w:t>ar</w:t>
      </w:r>
      <w:r w:rsidR="0064277C" w:rsidRPr="009B666B">
        <w:rPr>
          <w:rFonts w:cstheme="minorHAnsi"/>
        </w:rPr>
        <w:t>tę wstępnej oceny wniosku stanowiącej zał</w:t>
      </w:r>
      <w:r w:rsidR="008F1565">
        <w:rPr>
          <w:rFonts w:cstheme="minorHAnsi"/>
        </w:rPr>
        <w:t>ącznik</w:t>
      </w:r>
      <w:r w:rsidR="0064277C" w:rsidRPr="009B666B">
        <w:rPr>
          <w:rFonts w:cstheme="minorHAnsi"/>
        </w:rPr>
        <w:t xml:space="preserve"> </w:t>
      </w:r>
      <w:r w:rsidR="006755DD" w:rsidRPr="009B666B">
        <w:rPr>
          <w:rFonts w:cstheme="minorHAnsi"/>
        </w:rPr>
        <w:t>n</w:t>
      </w:r>
      <w:r w:rsidR="0064277C" w:rsidRPr="009B666B">
        <w:rPr>
          <w:rFonts w:cstheme="minorHAnsi"/>
        </w:rPr>
        <w:t xml:space="preserve">r </w:t>
      </w:r>
      <w:r w:rsidR="008F1565">
        <w:rPr>
          <w:rFonts w:cstheme="minorHAnsi"/>
        </w:rPr>
        <w:t>4</w:t>
      </w:r>
      <w:r w:rsidR="009B666B" w:rsidRPr="009B666B">
        <w:rPr>
          <w:rFonts w:cstheme="minorHAnsi"/>
        </w:rPr>
        <w:t xml:space="preserve"> oraz Kart</w:t>
      </w:r>
      <w:r w:rsidR="009B666B">
        <w:rPr>
          <w:rFonts w:cstheme="minorHAnsi"/>
        </w:rPr>
        <w:t>ę</w:t>
      </w:r>
      <w:r w:rsidR="009B666B" w:rsidRPr="009B666B">
        <w:rPr>
          <w:rFonts w:cstheme="minorHAnsi"/>
        </w:rPr>
        <w:t xml:space="preserve"> weryfikacji zgodności operacji z warunkami udzielania wsparcia określonymi w PS WPR na lata 2023-2027</w:t>
      </w:r>
      <w:r w:rsidR="009B666B">
        <w:rPr>
          <w:rFonts w:cstheme="minorHAnsi"/>
        </w:rPr>
        <w:t xml:space="preserve">, </w:t>
      </w:r>
      <w:r w:rsidR="009B666B" w:rsidRPr="009B666B">
        <w:rPr>
          <w:rFonts w:cstheme="minorHAnsi"/>
        </w:rPr>
        <w:t>stanowiącej zał</w:t>
      </w:r>
      <w:r w:rsidR="008F1565">
        <w:rPr>
          <w:rFonts w:cstheme="minorHAnsi"/>
        </w:rPr>
        <w:t>ącznik nr 6</w:t>
      </w:r>
      <w:r w:rsidR="009B666B">
        <w:rPr>
          <w:rFonts w:cstheme="minorHAnsi"/>
        </w:rPr>
        <w:t>.</w:t>
      </w:r>
      <w:r w:rsidR="008D6793">
        <w:rPr>
          <w:rFonts w:cstheme="minorHAnsi"/>
        </w:rPr>
        <w:t xml:space="preserve"> </w:t>
      </w:r>
    </w:p>
    <w:p w14:paraId="7FCB2B48" w14:textId="24197F96" w:rsidR="008D6793" w:rsidRPr="008D6793" w:rsidRDefault="008D6793" w:rsidP="008D6793">
      <w:pPr>
        <w:pStyle w:val="Akapitzlist"/>
        <w:ind w:left="357"/>
        <w:contextualSpacing w:val="0"/>
        <w:jc w:val="both"/>
        <w:rPr>
          <w:rFonts w:cstheme="minorHAnsi"/>
        </w:rPr>
      </w:pPr>
      <w:r w:rsidRPr="008D6793">
        <w:rPr>
          <w:rFonts w:cstheme="minorHAnsi"/>
        </w:rPr>
        <w:t xml:space="preserve">Wszelkie rozstrzygnięcia w odniesieniu do złożonych do LGD wniosków o powierzenie grantów powinny być podejmowane przez odpowiedzialny organ tj. Radę, co nie wyklucza możliwości realizacji określonych czynności przez Biuro LGD, dotyczy to w szczególności wstępnej oceny wniosków i zgodności z Programem, która będzie dokonywana przez Biuro LGD, zaś wynik tej oceny będzie przekazywany Radzie. Posiłkując się efektem wstępnej oceny Biura oraz mając na uwadze odpowiedzialność – Rada będzie dokonywać wyboru operacji zachowując warunki określone w niniejszej Procedurze oraz Wytycznych. </w:t>
      </w:r>
    </w:p>
    <w:p w14:paraId="455D57D0" w14:textId="79BB6753" w:rsidR="00D52349" w:rsidRPr="00477FE3" w:rsidRDefault="00D52349" w:rsidP="0093483A">
      <w:pPr>
        <w:pStyle w:val="Akapitzlist"/>
        <w:numPr>
          <w:ilvl w:val="0"/>
          <w:numId w:val="25"/>
        </w:numPr>
        <w:ind w:left="357" w:hanging="357"/>
        <w:contextualSpacing w:val="0"/>
        <w:jc w:val="both"/>
        <w:rPr>
          <w:rFonts w:cstheme="minorHAnsi"/>
        </w:rPr>
      </w:pPr>
      <w:bookmarkStart w:id="22" w:name="_Hlk167050087"/>
      <w:bookmarkEnd w:id="21"/>
      <w:r w:rsidRPr="00477FE3">
        <w:rPr>
          <w:rFonts w:cstheme="minorHAnsi"/>
        </w:rPr>
        <w:t xml:space="preserve">Rada LGD </w:t>
      </w:r>
      <w:r w:rsidR="004D43A3" w:rsidRPr="00477FE3">
        <w:rPr>
          <w:rFonts w:cstheme="minorHAnsi"/>
        </w:rPr>
        <w:t>zatwierdza (przegłosowuje)</w:t>
      </w:r>
      <w:r w:rsidRPr="00477FE3">
        <w:rPr>
          <w:rFonts w:cstheme="minorHAnsi"/>
        </w:rPr>
        <w:t xml:space="preserve"> zwykłą większością głosów </w:t>
      </w:r>
      <w:r w:rsidR="0093483A" w:rsidRPr="00477FE3">
        <w:rPr>
          <w:rFonts w:cstheme="minorHAnsi"/>
        </w:rPr>
        <w:t>rekomendowaną wstępną ocenę wniosków</w:t>
      </w:r>
      <w:r w:rsidR="001C68ED">
        <w:rPr>
          <w:rFonts w:cstheme="minorHAnsi"/>
        </w:rPr>
        <w:t>,  w tym o</w:t>
      </w:r>
      <w:r w:rsidR="001C68ED" w:rsidRPr="001C68ED">
        <w:rPr>
          <w:rFonts w:cstheme="minorHAnsi"/>
        </w:rPr>
        <w:t>cen</w:t>
      </w:r>
      <w:r w:rsidR="001C68ED">
        <w:rPr>
          <w:rFonts w:cstheme="minorHAnsi"/>
        </w:rPr>
        <w:t>ę</w:t>
      </w:r>
      <w:r w:rsidR="001C68ED" w:rsidRPr="001C68ED">
        <w:rPr>
          <w:rFonts w:cstheme="minorHAnsi"/>
        </w:rPr>
        <w:t xml:space="preserve"> zgodności z LSR</w:t>
      </w:r>
      <w:r w:rsidR="001C68ED">
        <w:rPr>
          <w:rFonts w:cstheme="minorHAnsi"/>
        </w:rPr>
        <w:t>.</w:t>
      </w:r>
    </w:p>
    <w:bookmarkEnd w:id="22"/>
    <w:p w14:paraId="38C1446E" w14:textId="602C4A86" w:rsidR="003A211F" w:rsidRPr="00477FE3" w:rsidRDefault="001E1F93" w:rsidP="001E1F93">
      <w:pPr>
        <w:pStyle w:val="Akapitzlist"/>
        <w:numPr>
          <w:ilvl w:val="0"/>
          <w:numId w:val="25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Wsparcie na wdrażanie LSR nie przysługuje, jeżeli podczas dokonywania wyboru operacji:</w:t>
      </w:r>
    </w:p>
    <w:p w14:paraId="44ED2ED3" w14:textId="1DB455B6" w:rsidR="001E1F93" w:rsidRPr="00477FE3" w:rsidRDefault="001E1F93">
      <w:pPr>
        <w:pStyle w:val="Akapitzlist"/>
        <w:numPr>
          <w:ilvl w:val="0"/>
          <w:numId w:val="48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nie zastosowano:</w:t>
      </w:r>
    </w:p>
    <w:p w14:paraId="30E500C5" w14:textId="288A024B" w:rsidR="003A211F" w:rsidRPr="00477FE3" w:rsidRDefault="001E1F93">
      <w:pPr>
        <w:pStyle w:val="Akapitzlist"/>
        <w:numPr>
          <w:ilvl w:val="0"/>
          <w:numId w:val="47"/>
        </w:numPr>
        <w:spacing w:before="240"/>
        <w:ind w:left="1071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procedury  zapewniającej</w:t>
      </w:r>
      <w:r w:rsidR="003A211F" w:rsidRPr="00477FE3">
        <w:rPr>
          <w:rFonts w:cstheme="minorHAnsi"/>
        </w:rPr>
        <w:t xml:space="preserve"> bezstronność</w:t>
      </w:r>
      <w:r w:rsidR="00C60F99" w:rsidRPr="00477FE3">
        <w:rPr>
          <w:rFonts w:cstheme="minorHAnsi"/>
        </w:rPr>
        <w:t xml:space="preserve"> </w:t>
      </w:r>
      <w:r w:rsidR="003A211F" w:rsidRPr="00477FE3">
        <w:rPr>
          <w:rFonts w:cstheme="minorHAnsi"/>
        </w:rPr>
        <w:t xml:space="preserve">członków Rady LGD (załącznik nr </w:t>
      </w:r>
      <w:r w:rsidR="005B51F3">
        <w:rPr>
          <w:rFonts w:cstheme="minorHAnsi"/>
        </w:rPr>
        <w:t>1</w:t>
      </w:r>
      <w:r w:rsidR="003A211F" w:rsidRPr="00477FE3">
        <w:rPr>
          <w:rFonts w:cstheme="minorHAnsi"/>
        </w:rPr>
        <w:t>)</w:t>
      </w:r>
      <w:r w:rsidRPr="00477FE3">
        <w:rPr>
          <w:rFonts w:cstheme="minorHAnsi"/>
        </w:rPr>
        <w:t>, lub</w:t>
      </w:r>
    </w:p>
    <w:p w14:paraId="18310B75" w14:textId="70AAE7FF" w:rsidR="001E1F93" w:rsidRPr="00477FE3" w:rsidRDefault="001E1F93">
      <w:pPr>
        <w:pStyle w:val="Akapitzlist"/>
        <w:numPr>
          <w:ilvl w:val="0"/>
          <w:numId w:val="47"/>
        </w:numPr>
        <w:spacing w:before="240"/>
        <w:ind w:left="1071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kryteriów wyboru operacji, lub</w:t>
      </w:r>
    </w:p>
    <w:p w14:paraId="47E66D53" w14:textId="47CBACD5" w:rsidR="001E1F93" w:rsidRPr="00477FE3" w:rsidRDefault="001E1F93">
      <w:pPr>
        <w:pStyle w:val="Akapitzlist"/>
        <w:numPr>
          <w:ilvl w:val="0"/>
          <w:numId w:val="48"/>
        </w:numPr>
        <w:spacing w:before="240"/>
        <w:ind w:left="714" w:hanging="357"/>
        <w:jc w:val="both"/>
        <w:rPr>
          <w:rFonts w:cstheme="minorHAnsi"/>
        </w:rPr>
      </w:pPr>
      <w:r w:rsidRPr="00477FE3">
        <w:rPr>
          <w:rFonts w:cstheme="minorHAnsi"/>
        </w:rPr>
        <w:t>nie zachowano:</w:t>
      </w:r>
    </w:p>
    <w:p w14:paraId="0EC0324F" w14:textId="3B4F05C1" w:rsidR="001E1F93" w:rsidRPr="00477FE3" w:rsidRDefault="001E1F93">
      <w:pPr>
        <w:pStyle w:val="Akapitzlist"/>
        <w:numPr>
          <w:ilvl w:val="0"/>
          <w:numId w:val="49"/>
        </w:numPr>
        <w:spacing w:before="240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składu rady zgodnego z wymogami określonymi w art. 31 ust. 2 lit. b rozporządzenia 2021/1060</w:t>
      </w:r>
      <w:r w:rsidRPr="00477FE3">
        <w:rPr>
          <w:rStyle w:val="Odwoanieprzypisudolnego"/>
          <w:rFonts w:cstheme="minorHAnsi"/>
        </w:rPr>
        <w:footnoteReference w:id="12"/>
      </w:r>
      <w:r w:rsidR="000404EF" w:rsidRPr="00477FE3">
        <w:rPr>
          <w:rFonts w:cstheme="minorHAnsi"/>
        </w:rPr>
        <w:t>, lub</w:t>
      </w:r>
      <w:r w:rsidRPr="00477FE3">
        <w:rPr>
          <w:rFonts w:cstheme="minorHAnsi"/>
        </w:rPr>
        <w:t>.</w:t>
      </w:r>
    </w:p>
    <w:p w14:paraId="00D0F3FA" w14:textId="34638230" w:rsidR="003A211F" w:rsidRPr="001C68ED" w:rsidRDefault="001E1F93">
      <w:pPr>
        <w:pStyle w:val="Akapitzlist"/>
        <w:numPr>
          <w:ilvl w:val="0"/>
          <w:numId w:val="49"/>
        </w:numPr>
        <w:ind w:left="1071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wymogu, zgodnie z którym </w:t>
      </w:r>
      <w:r w:rsidR="002C0A6E" w:rsidRPr="00477FE3">
        <w:rPr>
          <w:rFonts w:cstheme="minorHAnsi"/>
        </w:rPr>
        <w:t xml:space="preserve">pojedyncza grupa interesu nie kontroluje decyzji w sprawie wyboru </w:t>
      </w:r>
      <w:r w:rsidR="002C0A6E" w:rsidRPr="001C68ED">
        <w:rPr>
          <w:rFonts w:cstheme="minorHAnsi"/>
        </w:rPr>
        <w:t>operacji, określonego w art. 33 ust. 3 lit. b rozporządzenia 2021/1060.</w:t>
      </w:r>
    </w:p>
    <w:p w14:paraId="49D5A1FC" w14:textId="44AF4FA4" w:rsidR="00BC50CF" w:rsidRPr="001C68ED" w:rsidRDefault="00BC50CF" w:rsidP="002A3286">
      <w:pPr>
        <w:pStyle w:val="Akapitzlist"/>
        <w:numPr>
          <w:ilvl w:val="0"/>
          <w:numId w:val="25"/>
        </w:numPr>
        <w:ind w:left="357" w:hanging="357"/>
        <w:contextualSpacing w:val="0"/>
        <w:jc w:val="both"/>
        <w:rPr>
          <w:rFonts w:cstheme="minorHAnsi"/>
        </w:rPr>
      </w:pPr>
      <w:bookmarkStart w:id="23" w:name="_Hlk167050153"/>
      <w:r w:rsidRPr="001C68ED">
        <w:rPr>
          <w:rFonts w:cstheme="minorHAnsi"/>
        </w:rPr>
        <w:t>Każdy z członków Rady</w:t>
      </w:r>
      <w:r w:rsidR="00B6755D" w:rsidRPr="001C68ED">
        <w:rPr>
          <w:rFonts w:cstheme="minorHAnsi"/>
        </w:rPr>
        <w:t xml:space="preserve"> biorący udział w posiedzeniu Rady w sprawie wyboru i</w:t>
      </w:r>
      <w:r w:rsidRPr="001C68ED">
        <w:rPr>
          <w:rFonts w:cstheme="minorHAnsi"/>
        </w:rPr>
        <w:t xml:space="preserve"> </w:t>
      </w:r>
      <w:r w:rsidR="00B6755D" w:rsidRPr="001C68ED">
        <w:rPr>
          <w:rFonts w:cstheme="minorHAnsi"/>
        </w:rPr>
        <w:t>o</w:t>
      </w:r>
      <w:r w:rsidRPr="001C68ED">
        <w:rPr>
          <w:rFonts w:cstheme="minorHAnsi"/>
        </w:rPr>
        <w:t xml:space="preserve">ceny </w:t>
      </w:r>
      <w:r w:rsidR="00B6755D" w:rsidRPr="001C68ED">
        <w:rPr>
          <w:rFonts w:cstheme="minorHAnsi"/>
        </w:rPr>
        <w:t>operacji</w:t>
      </w:r>
      <w:r w:rsidR="00001644" w:rsidRPr="001C68ED">
        <w:rPr>
          <w:rFonts w:cstheme="minorHAnsi"/>
        </w:rPr>
        <w:t>,</w:t>
      </w:r>
      <w:r w:rsidRPr="001C68ED">
        <w:rPr>
          <w:rFonts w:cstheme="minorHAnsi"/>
        </w:rPr>
        <w:t xml:space="preserve"> jest zobowiązany do </w:t>
      </w:r>
      <w:r w:rsidR="00F359EB" w:rsidRPr="001C68ED">
        <w:rPr>
          <w:rFonts w:cstheme="minorHAnsi"/>
        </w:rPr>
        <w:t xml:space="preserve">zachowania </w:t>
      </w:r>
      <w:r w:rsidR="0028558B" w:rsidRPr="001C68ED">
        <w:rPr>
          <w:rFonts w:cstheme="minorHAnsi"/>
        </w:rPr>
        <w:t xml:space="preserve">bezstronności i </w:t>
      </w:r>
      <w:r w:rsidR="00F359EB" w:rsidRPr="001C68ED">
        <w:rPr>
          <w:rFonts w:cstheme="minorHAnsi"/>
        </w:rPr>
        <w:t>poufności</w:t>
      </w:r>
      <w:r w:rsidR="00CA00AD" w:rsidRPr="001C68ED">
        <w:rPr>
          <w:rFonts w:cstheme="minorHAnsi"/>
        </w:rPr>
        <w:t>, ochrony danych osobowych zgodnie z RODO</w:t>
      </w:r>
      <w:r w:rsidR="00F359EB" w:rsidRPr="001C68ED">
        <w:rPr>
          <w:rFonts w:cstheme="minorHAnsi"/>
        </w:rPr>
        <w:t xml:space="preserve"> oraz </w:t>
      </w:r>
      <w:r w:rsidRPr="001C68ED">
        <w:rPr>
          <w:rFonts w:cstheme="minorHAnsi"/>
        </w:rPr>
        <w:t>niepowielania i nieprzekazywania wniosk</w:t>
      </w:r>
      <w:r w:rsidR="00B6755D" w:rsidRPr="001C68ED">
        <w:rPr>
          <w:rFonts w:cstheme="minorHAnsi"/>
        </w:rPr>
        <w:t>ów</w:t>
      </w:r>
      <w:r w:rsidRPr="001C68ED">
        <w:rPr>
          <w:rFonts w:cstheme="minorHAnsi"/>
        </w:rPr>
        <w:t xml:space="preserve"> lub jego elementów osobom trzecim. Dotrzymanie zobowiąza</w:t>
      </w:r>
      <w:r w:rsidR="001C68ED" w:rsidRPr="001C68ED">
        <w:rPr>
          <w:rFonts w:cstheme="minorHAnsi"/>
        </w:rPr>
        <w:t>ń</w:t>
      </w:r>
      <w:r w:rsidRPr="001C68ED">
        <w:rPr>
          <w:rFonts w:cstheme="minorHAnsi"/>
        </w:rPr>
        <w:t xml:space="preserve"> zostaje potwierdzone poprzez podpisanie </w:t>
      </w:r>
      <w:r w:rsidR="001C68ED" w:rsidRPr="001C68ED">
        <w:rPr>
          <w:rFonts w:cstheme="minorHAnsi"/>
        </w:rPr>
        <w:t xml:space="preserve">przed przystąpieniem do oceny wniosków </w:t>
      </w:r>
      <w:r w:rsidRPr="001C68ED">
        <w:rPr>
          <w:rFonts w:cstheme="minorHAnsi"/>
        </w:rPr>
        <w:t>kart</w:t>
      </w:r>
      <w:r w:rsidR="000404EF" w:rsidRPr="001C68ED">
        <w:rPr>
          <w:rFonts w:cstheme="minorHAnsi"/>
        </w:rPr>
        <w:t>y</w:t>
      </w:r>
      <w:r w:rsidRPr="001C68ED">
        <w:rPr>
          <w:rFonts w:cstheme="minorHAnsi"/>
        </w:rPr>
        <w:t xml:space="preserve"> poufności (załącznik nr </w:t>
      </w:r>
      <w:r w:rsidR="00927184">
        <w:rPr>
          <w:rFonts w:cstheme="minorHAnsi"/>
        </w:rPr>
        <w:t>2</w:t>
      </w:r>
      <w:r w:rsidRPr="001C68ED">
        <w:rPr>
          <w:rFonts w:cstheme="minorHAnsi"/>
        </w:rPr>
        <w:t>)</w:t>
      </w:r>
      <w:r w:rsidR="001C68ED" w:rsidRPr="001C68ED">
        <w:rPr>
          <w:rFonts w:cstheme="minorHAnsi"/>
        </w:rPr>
        <w:t xml:space="preserve"> oraz deklaracji bezstronności (załącznik nr </w:t>
      </w:r>
      <w:r w:rsidR="005B51F3">
        <w:rPr>
          <w:rFonts w:cstheme="minorHAnsi"/>
        </w:rPr>
        <w:t>1</w:t>
      </w:r>
      <w:r w:rsidR="001C68ED" w:rsidRPr="001C68ED">
        <w:rPr>
          <w:rFonts w:cstheme="minorHAnsi"/>
        </w:rPr>
        <w:t>)</w:t>
      </w:r>
      <w:r w:rsidR="00CA00AD" w:rsidRPr="001C68ED">
        <w:rPr>
          <w:rFonts w:cstheme="minorHAnsi"/>
        </w:rPr>
        <w:t xml:space="preserve">. </w:t>
      </w:r>
    </w:p>
    <w:p w14:paraId="1DCCF30A" w14:textId="42BF0956" w:rsidR="005B51F3" w:rsidRPr="00795823" w:rsidRDefault="00001644" w:rsidP="003854ED">
      <w:pPr>
        <w:pStyle w:val="Akapitzlist"/>
        <w:numPr>
          <w:ilvl w:val="0"/>
          <w:numId w:val="25"/>
        </w:numPr>
        <w:ind w:left="357" w:hanging="357"/>
        <w:contextualSpacing w:val="0"/>
        <w:jc w:val="both"/>
        <w:rPr>
          <w:rFonts w:cstheme="minorHAnsi"/>
        </w:rPr>
      </w:pPr>
      <w:bookmarkStart w:id="24" w:name="_Hlk167050187"/>
      <w:bookmarkEnd w:id="23"/>
      <w:r w:rsidRPr="00795823">
        <w:rPr>
          <w:rFonts w:cstheme="minorHAnsi"/>
        </w:rPr>
        <w:t xml:space="preserve">Warunek, o którym mowa w ust. 4 pkt 2 jest weryfikowany poprzez wypełnienie rejestru interesów (załącznik nr </w:t>
      </w:r>
      <w:r w:rsidR="00927184" w:rsidRPr="00795823">
        <w:rPr>
          <w:rFonts w:cstheme="minorHAnsi"/>
        </w:rPr>
        <w:t>3</w:t>
      </w:r>
      <w:r w:rsidRPr="00795823">
        <w:rPr>
          <w:rFonts w:cstheme="minorHAnsi"/>
        </w:rPr>
        <w:t>) przez członków Rady LGD biorących udział w ocenie danego wniosku o przyznanie pomoc</w:t>
      </w:r>
      <w:r w:rsidR="0028558B" w:rsidRPr="00795823">
        <w:rPr>
          <w:rFonts w:cstheme="minorHAnsi"/>
        </w:rPr>
        <w:t xml:space="preserve">y. </w:t>
      </w:r>
      <w:r w:rsidR="005B51F3" w:rsidRPr="00795823">
        <w:rPr>
          <w:rFonts w:cstheme="minorHAnsi"/>
        </w:rPr>
        <w:t xml:space="preserve">Członkowie Rady zobowiązani są do złożenia oświadczenia w sprawie występowania konfliktu interesów oraz do bezzwłocznego informowania o każdej sytuacji uznanej za konflikt interesów lub stwarzającej możliwość jego powstania. Oświadczenie składane będzie przed przystąpieniem do oceny, każdorazowo w pierwszym dniu posiedzenia Rady dotyczącego oceny i wyboru wniosków. W przypadku posiedzeń trwających więcej niż jeden dzień, kolejne oświadczenie wypełniane jest tylko w sytuacji pojawienia się nowych konfliktów interesu nie wskazanych w złożonym oświadczeniu. </w:t>
      </w:r>
      <w:r w:rsidR="002A73E7" w:rsidRPr="002A73E7">
        <w:rPr>
          <w:rFonts w:cstheme="minorHAnsi"/>
        </w:rPr>
        <w:t xml:space="preserve">Złożenie oświadczenia w sprawie występowania konfliktu interesów nie wyłącza członka Rady z udziału </w:t>
      </w:r>
      <w:r w:rsidR="002A73E7">
        <w:rPr>
          <w:rFonts w:cstheme="minorHAnsi"/>
        </w:rPr>
        <w:br/>
      </w:r>
      <w:r w:rsidR="002A73E7" w:rsidRPr="002A73E7">
        <w:rPr>
          <w:rFonts w:cstheme="minorHAnsi"/>
        </w:rPr>
        <w:t xml:space="preserve">w posiedzeniu. Jednakże wskazanie braku bezstronności dla danego projektu powoduje wyłączenie go </w:t>
      </w:r>
      <w:r w:rsidR="002A73E7">
        <w:rPr>
          <w:rFonts w:cstheme="minorHAnsi"/>
        </w:rPr>
        <w:br/>
      </w:r>
      <w:r w:rsidR="002A73E7" w:rsidRPr="002A73E7">
        <w:rPr>
          <w:rFonts w:cstheme="minorHAnsi"/>
        </w:rPr>
        <w:t>z całej procedury odnoszącej się do tej operacji, w tym procedury odwoławczej.</w:t>
      </w:r>
      <w:r w:rsidR="003854ED">
        <w:rPr>
          <w:rFonts w:cstheme="minorHAnsi"/>
        </w:rPr>
        <w:t xml:space="preserve"> </w:t>
      </w:r>
      <w:r w:rsidR="003854ED">
        <w:rPr>
          <w:rFonts w:cstheme="minorHAnsi"/>
        </w:rPr>
        <w:t>Nad prawomocnością posiedzeń Rady w związku ze złożonymi oświadczeniami w sprawie występowania konfliktu interesów oraz oświadczeniami o bezstronności, czuwać będzie Przewodniczący Rady wspólnie z Kierownikiem Biura.</w:t>
      </w:r>
    </w:p>
    <w:bookmarkEnd w:id="24"/>
    <w:p w14:paraId="298F8C1D" w14:textId="5C3238C6" w:rsidR="00C60F99" w:rsidRPr="00477FE3" w:rsidRDefault="00DB31F0" w:rsidP="002A3286">
      <w:pPr>
        <w:pStyle w:val="Akapitzlist"/>
        <w:numPr>
          <w:ilvl w:val="0"/>
          <w:numId w:val="25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Operacje, które nie spełniają warunków określonych w ust. 2</w:t>
      </w:r>
      <w:r w:rsidR="00932D9F" w:rsidRPr="00477FE3">
        <w:rPr>
          <w:rFonts w:cstheme="minorHAnsi"/>
        </w:rPr>
        <w:t xml:space="preserve"> pkt 1 </w:t>
      </w:r>
      <w:r w:rsidR="003F5110" w:rsidRPr="00477FE3">
        <w:rPr>
          <w:rFonts w:cstheme="minorHAnsi"/>
        </w:rPr>
        <w:t>do</w:t>
      </w:r>
      <w:r w:rsidR="00932D9F" w:rsidRPr="00477FE3">
        <w:rPr>
          <w:rFonts w:cstheme="minorHAnsi"/>
        </w:rPr>
        <w:t xml:space="preserve"> 3</w:t>
      </w:r>
      <w:r w:rsidR="007352EA" w:rsidRPr="00477FE3">
        <w:rPr>
          <w:rFonts w:cstheme="minorHAnsi"/>
        </w:rPr>
        <w:t>,</w:t>
      </w:r>
      <w:r w:rsidRPr="00477FE3">
        <w:rPr>
          <w:rFonts w:cstheme="minorHAnsi"/>
        </w:rPr>
        <w:t xml:space="preserve"> nie podlegają ocenie zgodności </w:t>
      </w:r>
      <w:r w:rsidR="001317B7" w:rsidRPr="00477FE3">
        <w:rPr>
          <w:rFonts w:cstheme="minorHAnsi"/>
        </w:rPr>
        <w:t>z</w:t>
      </w:r>
      <w:r w:rsidRPr="00477FE3">
        <w:rPr>
          <w:rFonts w:cstheme="minorHAnsi"/>
        </w:rPr>
        <w:t xml:space="preserve"> lokalnymi kryteriami wyboru.</w:t>
      </w:r>
    </w:p>
    <w:p w14:paraId="4B2C1675" w14:textId="523143DE" w:rsidR="0028558B" w:rsidRPr="00243520" w:rsidRDefault="0028558B" w:rsidP="0028558B">
      <w:pPr>
        <w:pStyle w:val="Akapitzlist"/>
        <w:numPr>
          <w:ilvl w:val="0"/>
          <w:numId w:val="25"/>
        </w:numPr>
        <w:ind w:left="357" w:hanging="357"/>
        <w:contextualSpacing w:val="0"/>
        <w:jc w:val="both"/>
      </w:pPr>
      <w:r w:rsidRPr="00243520">
        <w:t xml:space="preserve">W stosunku do operacji, które nie spełniają warunków określonych w ust. 2 pkt 1 do 4, Rada LGD sporządza listę operacji </w:t>
      </w:r>
      <w:r>
        <w:t xml:space="preserve">niespełniających warunków udzielania wsparcia na wdrażanie LSR </w:t>
      </w:r>
      <w:r w:rsidRPr="00243520">
        <w:t>i podejmuje uchwały w sprawie nie dokonywania wyboru tych operacji wraz z uzasadnieniem.</w:t>
      </w:r>
    </w:p>
    <w:p w14:paraId="1D6CA092" w14:textId="71215F16" w:rsidR="00304E26" w:rsidRPr="00477FE3" w:rsidRDefault="00304E26" w:rsidP="002A3286">
      <w:pPr>
        <w:pStyle w:val="Akapitzlist"/>
        <w:numPr>
          <w:ilvl w:val="0"/>
          <w:numId w:val="25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Spośród operacji, które spełniają warunki określone w ust. 2 pkt 1 do </w:t>
      </w:r>
      <w:r w:rsidR="0028558B">
        <w:rPr>
          <w:rFonts w:cstheme="minorHAnsi"/>
        </w:rPr>
        <w:t>3</w:t>
      </w:r>
      <w:r w:rsidRPr="00477FE3">
        <w:rPr>
          <w:rFonts w:cstheme="minorHAnsi"/>
        </w:rPr>
        <w:t>, Rada LGD dokonuje oceny ich zgodności z lokalnymi kryteriami wyboru.</w:t>
      </w:r>
    </w:p>
    <w:p w14:paraId="77F6ABF6" w14:textId="6BDE8203" w:rsidR="00304E26" w:rsidRPr="001C68ED" w:rsidRDefault="00304E26" w:rsidP="002A3286">
      <w:pPr>
        <w:pStyle w:val="Akapitzlist"/>
        <w:numPr>
          <w:ilvl w:val="0"/>
          <w:numId w:val="25"/>
        </w:numPr>
        <w:ind w:left="357" w:hanging="357"/>
        <w:contextualSpacing w:val="0"/>
        <w:jc w:val="both"/>
        <w:rPr>
          <w:rFonts w:cstheme="minorHAnsi"/>
        </w:rPr>
      </w:pPr>
      <w:bookmarkStart w:id="25" w:name="_Hlk167050386"/>
      <w:r w:rsidRPr="001C68ED">
        <w:rPr>
          <w:rFonts w:cstheme="minorHAnsi"/>
        </w:rPr>
        <w:t>Ocena zgodności z kryteriami wyboru, odbywa się poprzez</w:t>
      </w:r>
      <w:r w:rsidR="0026783D" w:rsidRPr="001C68ED">
        <w:rPr>
          <w:rFonts w:cstheme="minorHAnsi"/>
        </w:rPr>
        <w:t xml:space="preserve"> </w:t>
      </w:r>
      <w:r w:rsidR="00CA00AD" w:rsidRPr="001C68ED">
        <w:rPr>
          <w:rFonts w:cstheme="minorHAnsi"/>
        </w:rPr>
        <w:t xml:space="preserve">przyznanie </w:t>
      </w:r>
      <w:r w:rsidR="0026783D" w:rsidRPr="001C68ED">
        <w:rPr>
          <w:rFonts w:cstheme="minorHAnsi"/>
        </w:rPr>
        <w:t>przez Radę</w:t>
      </w:r>
      <w:r w:rsidR="001659D6" w:rsidRPr="001C68ED">
        <w:rPr>
          <w:rFonts w:cstheme="minorHAnsi"/>
        </w:rPr>
        <w:t xml:space="preserve"> </w:t>
      </w:r>
      <w:r w:rsidR="00D8663B" w:rsidRPr="001C68ED">
        <w:rPr>
          <w:rFonts w:cstheme="minorHAnsi"/>
        </w:rPr>
        <w:t xml:space="preserve">liczby </w:t>
      </w:r>
      <w:r w:rsidR="001C68ED" w:rsidRPr="001C68ED">
        <w:rPr>
          <w:rFonts w:cstheme="minorHAnsi"/>
        </w:rPr>
        <w:t>punktów</w:t>
      </w:r>
      <w:r w:rsidR="00133C35" w:rsidRPr="001C68ED">
        <w:rPr>
          <w:rFonts w:cstheme="minorHAnsi"/>
        </w:rPr>
        <w:br/>
      </w:r>
      <w:r w:rsidR="00D8663B" w:rsidRPr="001C68ED">
        <w:rPr>
          <w:rFonts w:cstheme="minorHAnsi"/>
        </w:rPr>
        <w:t xml:space="preserve">w poszczególnych kryteriach i wypełnienie </w:t>
      </w:r>
      <w:r w:rsidR="008D6793">
        <w:rPr>
          <w:rFonts w:cstheme="minorHAnsi"/>
        </w:rPr>
        <w:t>K</w:t>
      </w:r>
      <w:r w:rsidR="00AA60EB" w:rsidRPr="001C68ED">
        <w:rPr>
          <w:rFonts w:cstheme="minorHAnsi"/>
        </w:rPr>
        <w:t>art</w:t>
      </w:r>
      <w:r w:rsidR="00CA00AD" w:rsidRPr="001C68ED">
        <w:rPr>
          <w:rFonts w:cstheme="minorHAnsi"/>
        </w:rPr>
        <w:t xml:space="preserve">y </w:t>
      </w:r>
      <w:r w:rsidR="00AA60EB" w:rsidRPr="001C68ED">
        <w:rPr>
          <w:rFonts w:cstheme="minorHAnsi"/>
        </w:rPr>
        <w:t xml:space="preserve">oceny zgodności </w:t>
      </w:r>
      <w:r w:rsidR="002124D8">
        <w:rPr>
          <w:rFonts w:cstheme="minorHAnsi"/>
        </w:rPr>
        <w:t xml:space="preserve">operacji </w:t>
      </w:r>
      <w:r w:rsidR="00AA60EB" w:rsidRPr="001C68ED">
        <w:rPr>
          <w:rFonts w:cstheme="minorHAnsi"/>
        </w:rPr>
        <w:t xml:space="preserve">z lokalnymi kryteriami wyboru (załącznik nr </w:t>
      </w:r>
      <w:r w:rsidR="008F1565">
        <w:rPr>
          <w:rFonts w:cstheme="minorHAnsi"/>
        </w:rPr>
        <w:t>5</w:t>
      </w:r>
      <w:r w:rsidR="00AA60EB" w:rsidRPr="001C68ED">
        <w:rPr>
          <w:rFonts w:cstheme="minorHAnsi"/>
        </w:rPr>
        <w:t xml:space="preserve">a, </w:t>
      </w:r>
      <w:r w:rsidR="008F1565">
        <w:rPr>
          <w:rFonts w:cstheme="minorHAnsi"/>
        </w:rPr>
        <w:t>5</w:t>
      </w:r>
      <w:r w:rsidR="00AA60EB" w:rsidRPr="001C68ED">
        <w:rPr>
          <w:rFonts w:cstheme="minorHAnsi"/>
        </w:rPr>
        <w:t xml:space="preserve">b, </w:t>
      </w:r>
      <w:r w:rsidR="008F1565">
        <w:rPr>
          <w:rFonts w:cstheme="minorHAnsi"/>
        </w:rPr>
        <w:t>5</w:t>
      </w:r>
      <w:r w:rsidR="00AA60EB" w:rsidRPr="001C68ED">
        <w:rPr>
          <w:rFonts w:cstheme="minorHAnsi"/>
        </w:rPr>
        <w:t>c,</w:t>
      </w:r>
      <w:r w:rsidR="0028558B" w:rsidRPr="001C68ED">
        <w:rPr>
          <w:rFonts w:cstheme="minorHAnsi"/>
        </w:rPr>
        <w:t xml:space="preserve"> </w:t>
      </w:r>
      <w:r w:rsidR="008F1565">
        <w:rPr>
          <w:rFonts w:cstheme="minorHAnsi"/>
        </w:rPr>
        <w:t>5</w:t>
      </w:r>
      <w:r w:rsidR="00AA60EB" w:rsidRPr="001C68ED">
        <w:rPr>
          <w:rFonts w:cstheme="minorHAnsi"/>
        </w:rPr>
        <w:t>d)</w:t>
      </w:r>
      <w:r w:rsidR="00D8663B" w:rsidRPr="001C68ED">
        <w:rPr>
          <w:rFonts w:cstheme="minorHAnsi"/>
        </w:rPr>
        <w:t>. W przypadku rozbieżności</w:t>
      </w:r>
      <w:r w:rsidR="001629CD" w:rsidRPr="001C68ED">
        <w:rPr>
          <w:rFonts w:cstheme="minorHAnsi"/>
        </w:rPr>
        <w:t xml:space="preserve"> przyznania p</w:t>
      </w:r>
      <w:r w:rsidR="00CA00AD" w:rsidRPr="001C68ED">
        <w:rPr>
          <w:rFonts w:cstheme="minorHAnsi"/>
        </w:rPr>
        <w:t>unktów w</w:t>
      </w:r>
      <w:r w:rsidR="00D8663B" w:rsidRPr="001C68ED">
        <w:rPr>
          <w:rFonts w:cstheme="minorHAnsi"/>
        </w:rPr>
        <w:t xml:space="preserve"> dan</w:t>
      </w:r>
      <w:r w:rsidR="00CA00AD" w:rsidRPr="001C68ED">
        <w:rPr>
          <w:rFonts w:cstheme="minorHAnsi"/>
        </w:rPr>
        <w:t>ym</w:t>
      </w:r>
      <w:r w:rsidR="00D8663B" w:rsidRPr="001C68ED">
        <w:rPr>
          <w:rFonts w:cstheme="minorHAnsi"/>
        </w:rPr>
        <w:t xml:space="preserve"> kryterium</w:t>
      </w:r>
      <w:r w:rsidR="00477FE3" w:rsidRPr="001C68ED">
        <w:rPr>
          <w:rFonts w:cstheme="minorHAnsi"/>
        </w:rPr>
        <w:br/>
      </w:r>
      <w:r w:rsidR="0026783D" w:rsidRPr="001C68ED">
        <w:rPr>
          <w:rFonts w:cstheme="minorHAnsi"/>
        </w:rPr>
        <w:t>o liczbie przyznanych punktów decyduje głosowanie</w:t>
      </w:r>
      <w:r w:rsidRPr="001C68ED">
        <w:rPr>
          <w:rFonts w:cstheme="minorHAnsi"/>
        </w:rPr>
        <w:t>.</w:t>
      </w:r>
      <w:r w:rsidR="00015334" w:rsidRPr="001C68ED">
        <w:rPr>
          <w:rFonts w:cstheme="minorHAnsi"/>
        </w:rPr>
        <w:t xml:space="preserve"> Operacja otrzymuje taką liczbę punktów </w:t>
      </w:r>
      <w:r w:rsidR="00F44E96" w:rsidRPr="001C68ED">
        <w:rPr>
          <w:rFonts w:cstheme="minorHAnsi"/>
        </w:rPr>
        <w:t>w danym kryterium</w:t>
      </w:r>
      <w:r w:rsidR="00D71360">
        <w:rPr>
          <w:rFonts w:cstheme="minorHAnsi"/>
        </w:rPr>
        <w:t>,</w:t>
      </w:r>
      <w:r w:rsidR="00F44E96" w:rsidRPr="001C68ED">
        <w:rPr>
          <w:rFonts w:cstheme="minorHAnsi"/>
        </w:rPr>
        <w:t xml:space="preserve"> za jaką opowiedziała się większość członków Rady.</w:t>
      </w:r>
      <w:r w:rsidR="00133C35" w:rsidRPr="001C68ED">
        <w:rPr>
          <w:rFonts w:cstheme="minorHAnsi"/>
        </w:rPr>
        <w:t xml:space="preserve"> </w:t>
      </w:r>
      <w:r w:rsidR="006612CA" w:rsidRPr="001C68ED">
        <w:rPr>
          <w:rFonts w:cstheme="minorHAnsi"/>
        </w:rPr>
        <w:t>W przypadku</w:t>
      </w:r>
      <w:r w:rsidR="00D71360">
        <w:rPr>
          <w:rFonts w:cstheme="minorHAnsi"/>
        </w:rPr>
        <w:t xml:space="preserve">, </w:t>
      </w:r>
      <w:r w:rsidR="006612CA" w:rsidRPr="001C68ED">
        <w:rPr>
          <w:rFonts w:cstheme="minorHAnsi"/>
        </w:rPr>
        <w:t>gdy w danym kryterium gło</w:t>
      </w:r>
      <w:r w:rsidR="00D5033A" w:rsidRPr="001C68ED">
        <w:rPr>
          <w:rFonts w:cstheme="minorHAnsi"/>
        </w:rPr>
        <w:t>s</w:t>
      </w:r>
      <w:r w:rsidR="006612CA" w:rsidRPr="001C68ED">
        <w:rPr>
          <w:rFonts w:cstheme="minorHAnsi"/>
        </w:rPr>
        <w:t>y członków Rady</w:t>
      </w:r>
      <w:r w:rsidR="00CA00AD" w:rsidRPr="001C68ED">
        <w:rPr>
          <w:rFonts w:cstheme="minorHAnsi"/>
        </w:rPr>
        <w:t xml:space="preserve">, uprawnionych do głosowania, </w:t>
      </w:r>
      <w:r w:rsidR="006612CA" w:rsidRPr="001C68ED">
        <w:rPr>
          <w:rFonts w:cstheme="minorHAnsi"/>
        </w:rPr>
        <w:t>rozkładają się po</w:t>
      </w:r>
      <w:r w:rsidR="00CA00AD" w:rsidRPr="001C68ED">
        <w:rPr>
          <w:rFonts w:cstheme="minorHAnsi"/>
        </w:rPr>
        <w:t xml:space="preserve"> </w:t>
      </w:r>
      <w:r w:rsidR="006612CA" w:rsidRPr="001C68ED">
        <w:rPr>
          <w:rFonts w:cstheme="minorHAnsi"/>
        </w:rPr>
        <w:t>równo pomiędzy różne wartości punktowe</w:t>
      </w:r>
      <w:r w:rsidR="00CA00AD" w:rsidRPr="001C68ED">
        <w:rPr>
          <w:rFonts w:cstheme="minorHAnsi"/>
        </w:rPr>
        <w:t>,</w:t>
      </w:r>
      <w:r w:rsidR="00D5033A" w:rsidRPr="001C68ED">
        <w:rPr>
          <w:rFonts w:cstheme="minorHAnsi"/>
        </w:rPr>
        <w:t xml:space="preserve"> decydujący głos należy do przewodniczącego Rady. </w:t>
      </w:r>
      <w:r w:rsidR="00133C35" w:rsidRPr="001C68ED">
        <w:rPr>
          <w:rFonts w:cstheme="minorHAnsi"/>
        </w:rPr>
        <w:t>Wzmiankę o głosowaniu uwzględnia się w protokole.</w:t>
      </w:r>
      <w:r w:rsidR="00015334" w:rsidRPr="001C68ED">
        <w:rPr>
          <w:rFonts w:cstheme="minorHAnsi"/>
        </w:rPr>
        <w:t xml:space="preserve"> </w:t>
      </w:r>
    </w:p>
    <w:bookmarkEnd w:id="25"/>
    <w:p w14:paraId="72A6EBE8" w14:textId="2D92A417" w:rsidR="00304E26" w:rsidRPr="00477FE3" w:rsidRDefault="00304E26" w:rsidP="002A3286">
      <w:pPr>
        <w:pStyle w:val="Akapitzlist"/>
        <w:numPr>
          <w:ilvl w:val="0"/>
          <w:numId w:val="25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Za zgłoszenie propozycji punktacji operacji w danym lokalnym kryterium wyboru</w:t>
      </w:r>
      <w:r w:rsidR="0028558B">
        <w:rPr>
          <w:rFonts w:cstheme="minorHAnsi"/>
        </w:rPr>
        <w:t xml:space="preserve"> </w:t>
      </w:r>
      <w:r w:rsidRPr="00477FE3">
        <w:rPr>
          <w:rFonts w:cstheme="minorHAnsi"/>
        </w:rPr>
        <w:t>odpowiada przewodniczący Rady.</w:t>
      </w:r>
    </w:p>
    <w:p w14:paraId="45B86EC2" w14:textId="56863640" w:rsidR="00D43CCA" w:rsidRPr="00477FE3" w:rsidRDefault="00304E26" w:rsidP="002A3286">
      <w:pPr>
        <w:pStyle w:val="Akapitzlist"/>
        <w:numPr>
          <w:ilvl w:val="0"/>
          <w:numId w:val="25"/>
        </w:numPr>
        <w:ind w:left="357" w:hanging="357"/>
        <w:contextualSpacing w:val="0"/>
        <w:jc w:val="both"/>
        <w:rPr>
          <w:rFonts w:cstheme="minorHAnsi"/>
        </w:rPr>
      </w:pPr>
      <w:bookmarkStart w:id="26" w:name="_Hlk167050494"/>
      <w:r w:rsidRPr="00477FE3">
        <w:rPr>
          <w:rFonts w:cstheme="minorHAnsi"/>
        </w:rPr>
        <w:t>Wynik głosowania oceny zgodności operacji z lokalnymi kryteriami wyboru, dokonywany jest na karcie oceny zgodności</w:t>
      </w:r>
      <w:r w:rsidR="00AA3C79" w:rsidRPr="00477FE3">
        <w:rPr>
          <w:rFonts w:cstheme="minorHAnsi"/>
        </w:rPr>
        <w:t xml:space="preserve"> operacji</w:t>
      </w:r>
      <w:r w:rsidRPr="00477FE3">
        <w:rPr>
          <w:rFonts w:cstheme="minorHAnsi"/>
        </w:rPr>
        <w:t xml:space="preserve"> z lokalnymi kryteriami wyboru (załącznik nr </w:t>
      </w:r>
      <w:r w:rsidR="008F1565">
        <w:rPr>
          <w:rFonts w:cstheme="minorHAnsi"/>
        </w:rPr>
        <w:t>5</w:t>
      </w:r>
      <w:r w:rsidR="00001644" w:rsidRPr="00477FE3">
        <w:rPr>
          <w:rFonts w:cstheme="minorHAnsi"/>
        </w:rPr>
        <w:t>a</w:t>
      </w:r>
      <w:r w:rsidRPr="0028558B">
        <w:rPr>
          <w:rFonts w:cstheme="minorHAnsi"/>
        </w:rPr>
        <w:t xml:space="preserve">, </w:t>
      </w:r>
      <w:r w:rsidR="008F1565">
        <w:rPr>
          <w:rFonts w:cstheme="minorHAnsi"/>
        </w:rPr>
        <w:t>5</w:t>
      </w:r>
      <w:r w:rsidR="00001644" w:rsidRPr="0028558B">
        <w:rPr>
          <w:rFonts w:cstheme="minorHAnsi"/>
        </w:rPr>
        <w:t>b</w:t>
      </w:r>
      <w:r w:rsidRPr="0028558B">
        <w:rPr>
          <w:rFonts w:cstheme="minorHAnsi"/>
        </w:rPr>
        <w:t xml:space="preserve">, </w:t>
      </w:r>
      <w:r w:rsidR="008F1565">
        <w:rPr>
          <w:rFonts w:cstheme="minorHAnsi"/>
        </w:rPr>
        <w:t>5</w:t>
      </w:r>
      <w:r w:rsidR="00001644" w:rsidRPr="0028558B">
        <w:rPr>
          <w:rFonts w:cstheme="minorHAnsi"/>
        </w:rPr>
        <w:t>c</w:t>
      </w:r>
      <w:r w:rsidR="005545E7" w:rsidRPr="0028558B">
        <w:rPr>
          <w:rFonts w:cstheme="minorHAnsi"/>
        </w:rPr>
        <w:t>,</w:t>
      </w:r>
      <w:r w:rsidR="009B666B">
        <w:rPr>
          <w:rFonts w:cstheme="minorHAnsi"/>
        </w:rPr>
        <w:t xml:space="preserve"> </w:t>
      </w:r>
      <w:r w:rsidR="008F1565">
        <w:rPr>
          <w:rFonts w:cstheme="minorHAnsi"/>
        </w:rPr>
        <w:t>5</w:t>
      </w:r>
      <w:r w:rsidR="005545E7" w:rsidRPr="0028558B">
        <w:rPr>
          <w:rFonts w:cstheme="minorHAnsi"/>
        </w:rPr>
        <w:t>d</w:t>
      </w:r>
      <w:r w:rsidRPr="0028558B">
        <w:rPr>
          <w:rFonts w:cstheme="minorHAnsi"/>
        </w:rPr>
        <w:t>).</w:t>
      </w:r>
      <w:r w:rsidRPr="00477FE3">
        <w:rPr>
          <w:rFonts w:cstheme="minorHAnsi"/>
        </w:rPr>
        <w:t xml:space="preserve"> Za wypełnienie karty </w:t>
      </w:r>
      <w:r w:rsidR="00D43CCA" w:rsidRPr="00477FE3">
        <w:rPr>
          <w:rFonts w:cstheme="minorHAnsi"/>
        </w:rPr>
        <w:t>oceny operacji z lokalnymi kryteriami wyboru odpowiada przewodniczący Rady.</w:t>
      </w:r>
      <w:r w:rsidR="00FE6E98" w:rsidRPr="00477FE3">
        <w:rPr>
          <w:rFonts w:cstheme="minorHAnsi"/>
        </w:rPr>
        <w:t xml:space="preserve"> Aby o</w:t>
      </w:r>
      <w:r w:rsidR="00D142F1" w:rsidRPr="00477FE3">
        <w:rPr>
          <w:rFonts w:cstheme="minorHAnsi"/>
        </w:rPr>
        <w:t>peracja</w:t>
      </w:r>
      <w:r w:rsidR="00FE6E98" w:rsidRPr="00477FE3">
        <w:rPr>
          <w:rFonts w:cstheme="minorHAnsi"/>
        </w:rPr>
        <w:t xml:space="preserve"> mogła kwalifikować się</w:t>
      </w:r>
      <w:r w:rsidR="00D142F1" w:rsidRPr="00477FE3">
        <w:rPr>
          <w:rFonts w:cstheme="minorHAnsi"/>
        </w:rPr>
        <w:t xml:space="preserve"> </w:t>
      </w:r>
      <w:r w:rsidR="00FE6E98" w:rsidRPr="00477FE3">
        <w:rPr>
          <w:rFonts w:cstheme="minorHAnsi"/>
        </w:rPr>
        <w:t>do dofinansowania</w:t>
      </w:r>
      <w:r w:rsidR="00887C2D" w:rsidRPr="00477FE3">
        <w:rPr>
          <w:rFonts w:cstheme="minorHAnsi"/>
        </w:rPr>
        <w:t xml:space="preserve"> musi uzyskać minimum punktowe określone dla danego zakresu.</w:t>
      </w:r>
      <w:r w:rsidR="003F6F31" w:rsidRPr="00477FE3">
        <w:rPr>
          <w:rFonts w:cstheme="minorHAnsi"/>
        </w:rPr>
        <w:t xml:space="preserve"> Operacje nie spełniające minimum punktowego nie zostają umieszczone na liście operacji wybranych.</w:t>
      </w:r>
    </w:p>
    <w:p w14:paraId="4C6B254A" w14:textId="243AB930" w:rsidR="00D43CCA" w:rsidRDefault="00D43CCA" w:rsidP="002A3286">
      <w:pPr>
        <w:pStyle w:val="Akapitzlist"/>
        <w:numPr>
          <w:ilvl w:val="0"/>
          <w:numId w:val="25"/>
        </w:numPr>
        <w:ind w:left="357" w:hanging="357"/>
        <w:contextualSpacing w:val="0"/>
        <w:jc w:val="both"/>
        <w:rPr>
          <w:rFonts w:cstheme="minorHAnsi"/>
        </w:rPr>
      </w:pPr>
      <w:bookmarkStart w:id="27" w:name="_Hlk167050621"/>
      <w:bookmarkEnd w:id="26"/>
      <w:r w:rsidRPr="00477FE3">
        <w:rPr>
          <w:rFonts w:cstheme="minorHAnsi"/>
        </w:rPr>
        <w:t>Karta oceny, o której mowa w ust. 1</w:t>
      </w:r>
      <w:r w:rsidR="002124D8">
        <w:rPr>
          <w:rFonts w:cstheme="minorHAnsi"/>
        </w:rPr>
        <w:t>3</w:t>
      </w:r>
      <w:r w:rsidRPr="00477FE3">
        <w:rPr>
          <w:rFonts w:cstheme="minorHAnsi"/>
        </w:rPr>
        <w:t xml:space="preserve"> podpisywana jest przez wszystkich członków Rady LGD biorących udział w </w:t>
      </w:r>
      <w:r w:rsidR="005545E7" w:rsidRPr="00477FE3">
        <w:rPr>
          <w:rFonts w:cstheme="minorHAnsi"/>
        </w:rPr>
        <w:t>ocenie</w:t>
      </w:r>
      <w:r w:rsidRPr="00477FE3">
        <w:rPr>
          <w:rFonts w:cstheme="minorHAnsi"/>
        </w:rPr>
        <w:t xml:space="preserve"> zgodności operacji z lokalnymi kryteriami wyboru.</w:t>
      </w:r>
    </w:p>
    <w:p w14:paraId="1052AE4C" w14:textId="2537FF34" w:rsidR="00AF14E5" w:rsidRPr="009A574C" w:rsidRDefault="00AF14E5" w:rsidP="00AF14E5">
      <w:pPr>
        <w:pStyle w:val="Akapitzlist"/>
        <w:numPr>
          <w:ilvl w:val="0"/>
          <w:numId w:val="25"/>
        </w:numPr>
        <w:ind w:left="357" w:hanging="357"/>
        <w:contextualSpacing w:val="0"/>
        <w:jc w:val="both"/>
      </w:pPr>
      <w:r w:rsidRPr="009A574C">
        <w:t>Kwotę wsparcia ustala się w oparciu o część V Karty oceny zgodności z lokalnymi kryteriami wyboru, stanowiącą załącznik</w:t>
      </w:r>
      <w:r>
        <w:t>i</w:t>
      </w:r>
      <w:r w:rsidRPr="009A574C">
        <w:t xml:space="preserve"> nr 5</w:t>
      </w:r>
      <w:r>
        <w:t>a-5d.</w:t>
      </w:r>
      <w:r w:rsidRPr="009A574C">
        <w:t xml:space="preserve"> Ustaloną przez LGD kwotę </w:t>
      </w:r>
      <w:r>
        <w:t>wsparcia</w:t>
      </w:r>
      <w:r w:rsidRPr="009A574C">
        <w:t xml:space="preserve"> wskazuje się na uchwale Rady LGD.</w:t>
      </w:r>
    </w:p>
    <w:p w14:paraId="7243D1B4" w14:textId="16B170CE" w:rsidR="00304E26" w:rsidRPr="00477FE3" w:rsidRDefault="00D43CCA" w:rsidP="002A3286">
      <w:pPr>
        <w:pStyle w:val="Akapitzlist"/>
        <w:numPr>
          <w:ilvl w:val="0"/>
          <w:numId w:val="25"/>
        </w:numPr>
        <w:ind w:left="357" w:hanging="357"/>
        <w:contextualSpacing w:val="0"/>
        <w:jc w:val="both"/>
        <w:rPr>
          <w:rFonts w:cstheme="minorHAnsi"/>
        </w:rPr>
      </w:pPr>
      <w:bookmarkStart w:id="28" w:name="_Hlk167050675"/>
      <w:bookmarkEnd w:id="27"/>
      <w:r w:rsidRPr="00477FE3">
        <w:rPr>
          <w:rFonts w:cstheme="minorHAnsi"/>
        </w:rPr>
        <w:t xml:space="preserve">Na podstawie wyników głosowań, o których mowa w ust. </w:t>
      </w:r>
      <w:r w:rsidR="00432623" w:rsidRPr="00477FE3">
        <w:rPr>
          <w:rFonts w:cstheme="minorHAnsi"/>
        </w:rPr>
        <w:t>1</w:t>
      </w:r>
      <w:r w:rsidR="002124D8">
        <w:rPr>
          <w:rFonts w:cstheme="minorHAnsi"/>
        </w:rPr>
        <w:t>3</w:t>
      </w:r>
      <w:r w:rsidRPr="00477FE3">
        <w:rPr>
          <w:rFonts w:cstheme="minorHAnsi"/>
        </w:rPr>
        <w:t>, Rada LGD sporządza listę operacji wybranych, ze wskazaniem, które z operacji mieszczą się w limicie środków przeznaczonym na udzielenie wsparcia w ramach danego naboru wniosków.</w:t>
      </w:r>
    </w:p>
    <w:p w14:paraId="42012C39" w14:textId="22C73809" w:rsidR="00D43CCA" w:rsidRPr="00477FE3" w:rsidRDefault="006D7C16" w:rsidP="002A3286">
      <w:pPr>
        <w:pStyle w:val="Akapitzlist"/>
        <w:numPr>
          <w:ilvl w:val="0"/>
          <w:numId w:val="25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W stosunku do każdej ocenianej operacji, będącej przedmiotem posiedzenia Rady LGD podejmowana jest uchwała</w:t>
      </w:r>
      <w:r w:rsidR="002124D8">
        <w:rPr>
          <w:rFonts w:cstheme="minorHAnsi"/>
        </w:rPr>
        <w:t>.</w:t>
      </w:r>
    </w:p>
    <w:p w14:paraId="2F29F329" w14:textId="0C805FD7" w:rsidR="00EB29CF" w:rsidRPr="00477FE3" w:rsidRDefault="00EB29CF" w:rsidP="0064333C">
      <w:pPr>
        <w:pStyle w:val="Akapitzlist"/>
        <w:numPr>
          <w:ilvl w:val="0"/>
          <w:numId w:val="25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Po dokonaniu przez LGD wyboru operacji, SW dokonuje ostatecznej weryfikacji kwalifikowalności, </w:t>
      </w:r>
      <w:r w:rsidR="0028558B">
        <w:rPr>
          <w:rFonts w:cstheme="minorHAnsi"/>
        </w:rPr>
        <w:br/>
      </w:r>
      <w:r w:rsidRPr="00477FE3">
        <w:rPr>
          <w:rFonts w:cstheme="minorHAnsi"/>
        </w:rPr>
        <w:t>o której mowa w art. 33 ust. 3 lit. d rozporządzenia 2021/1060, i udziela wsparcia na wdrażanie LSR lub odmawia jego udzielenia.</w:t>
      </w:r>
    </w:p>
    <w:p w14:paraId="5447C4BF" w14:textId="6799FC21" w:rsidR="008E5926" w:rsidRPr="00477FE3" w:rsidRDefault="008E5926" w:rsidP="008E5926">
      <w:pPr>
        <w:pStyle w:val="Nagwek2"/>
        <w:rPr>
          <w:rFonts w:asciiTheme="minorHAnsi" w:hAnsiTheme="minorHAnsi" w:cstheme="minorHAnsi"/>
        </w:rPr>
      </w:pPr>
      <w:bookmarkStart w:id="29" w:name="_Toc167223672"/>
      <w:bookmarkEnd w:id="28"/>
      <w:r w:rsidRPr="00477FE3">
        <w:rPr>
          <w:rFonts w:asciiTheme="minorHAnsi" w:hAnsiTheme="minorHAnsi" w:cstheme="minorHAnsi"/>
        </w:rPr>
        <w:t>IV.3. Punkty za kryteria wyboru operacji</w:t>
      </w:r>
      <w:bookmarkEnd w:id="29"/>
    </w:p>
    <w:p w14:paraId="4E5E3F68" w14:textId="272B0948" w:rsidR="005B60AA" w:rsidRPr="00477FE3" w:rsidRDefault="00C23A29">
      <w:pPr>
        <w:pStyle w:val="Akapitzlist"/>
        <w:numPr>
          <w:ilvl w:val="0"/>
          <w:numId w:val="46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Punkty za poszczególne kryteria wyboru operacji są przyznawane przez LGD na podstawie danych, informacji, zobowiązań i oświadczeń zawartych we wniosku o przyznanie pomocy oraz </w:t>
      </w:r>
      <w:r w:rsidR="00BA75D7" w:rsidRPr="00477FE3">
        <w:rPr>
          <w:rFonts w:cstheme="minorHAnsi"/>
        </w:rPr>
        <w:t xml:space="preserve">w </w:t>
      </w:r>
      <w:r w:rsidRPr="00477FE3">
        <w:rPr>
          <w:rFonts w:cstheme="minorHAnsi"/>
        </w:rPr>
        <w:t>załączonych do niego dokumentach</w:t>
      </w:r>
      <w:r w:rsidR="00B03323" w:rsidRPr="00477FE3">
        <w:rPr>
          <w:rFonts w:cstheme="minorHAnsi"/>
        </w:rPr>
        <w:t>,</w:t>
      </w:r>
      <w:r w:rsidR="00670A9E" w:rsidRPr="00477FE3">
        <w:rPr>
          <w:rFonts w:cstheme="minorHAnsi"/>
        </w:rPr>
        <w:t xml:space="preserve"> </w:t>
      </w:r>
      <w:r w:rsidR="00ED5A9E" w:rsidRPr="00477FE3">
        <w:rPr>
          <w:rFonts w:cstheme="minorHAnsi"/>
        </w:rPr>
        <w:t>z</w:t>
      </w:r>
      <w:r w:rsidR="00670A9E" w:rsidRPr="00477FE3">
        <w:rPr>
          <w:rFonts w:cstheme="minorHAnsi"/>
        </w:rPr>
        <w:t xml:space="preserve"> </w:t>
      </w:r>
      <w:r w:rsidR="004A6ADB" w:rsidRPr="00477FE3">
        <w:rPr>
          <w:rFonts w:cstheme="minorHAnsi"/>
        </w:rPr>
        <w:t xml:space="preserve">uwzględnieniem </w:t>
      </w:r>
      <w:r w:rsidR="00670A9E" w:rsidRPr="00477FE3">
        <w:rPr>
          <w:rFonts w:cstheme="minorHAnsi"/>
        </w:rPr>
        <w:t xml:space="preserve">zmian dokonanych w terminie i zakresie określonym </w:t>
      </w:r>
      <w:r w:rsidR="001C68ED">
        <w:rPr>
          <w:rFonts w:cstheme="minorHAnsi"/>
        </w:rPr>
        <w:br/>
      </w:r>
      <w:r w:rsidR="00670A9E" w:rsidRPr="00477FE3">
        <w:rPr>
          <w:rFonts w:cstheme="minorHAnsi"/>
        </w:rPr>
        <w:t xml:space="preserve">w </w:t>
      </w:r>
      <w:r w:rsidR="00A858D5" w:rsidRPr="00477FE3">
        <w:rPr>
          <w:rFonts w:cstheme="minorHAnsi"/>
        </w:rPr>
        <w:t>podrozdziale III.4</w:t>
      </w:r>
      <w:r w:rsidRPr="00477FE3">
        <w:rPr>
          <w:rFonts w:cstheme="minorHAnsi"/>
        </w:rPr>
        <w:t>, jak również danych z systemów informatycznych, do których LGD ma dostęp.</w:t>
      </w:r>
    </w:p>
    <w:p w14:paraId="18699480" w14:textId="77777777" w:rsidR="005B60AA" w:rsidRDefault="007B7CED">
      <w:pPr>
        <w:pStyle w:val="Akapitzlist"/>
        <w:numPr>
          <w:ilvl w:val="0"/>
          <w:numId w:val="46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Jeżeli brak jest  danych niezbędnych do ustalenia liczby punktów za dane kryterium wyboru operacji, nie przyznaje się punktów za to kryterium.</w:t>
      </w:r>
    </w:p>
    <w:p w14:paraId="7DDB5F43" w14:textId="002E51CB" w:rsidR="00F87F69" w:rsidRPr="00477FE3" w:rsidRDefault="00F87F69" w:rsidP="00F87F69">
      <w:pPr>
        <w:pStyle w:val="Nagwek2"/>
        <w:rPr>
          <w:rFonts w:asciiTheme="minorHAnsi" w:hAnsiTheme="minorHAnsi" w:cstheme="minorHAnsi"/>
        </w:rPr>
      </w:pPr>
      <w:bookmarkStart w:id="30" w:name="_Toc167223673"/>
      <w:r w:rsidRPr="00477FE3">
        <w:rPr>
          <w:rFonts w:asciiTheme="minorHAnsi" w:hAnsiTheme="minorHAnsi" w:cstheme="minorHAnsi"/>
        </w:rPr>
        <w:t>IV.</w:t>
      </w:r>
      <w:r w:rsidR="008E5926" w:rsidRPr="00477FE3">
        <w:rPr>
          <w:rFonts w:asciiTheme="minorHAnsi" w:hAnsiTheme="minorHAnsi" w:cstheme="minorHAnsi"/>
        </w:rPr>
        <w:t>4</w:t>
      </w:r>
      <w:r w:rsidR="00CC5771" w:rsidRPr="00477FE3">
        <w:rPr>
          <w:rFonts w:asciiTheme="minorHAnsi" w:hAnsiTheme="minorHAnsi" w:cstheme="minorHAnsi"/>
        </w:rPr>
        <w:t>.</w:t>
      </w:r>
      <w:r w:rsidRPr="00477FE3">
        <w:rPr>
          <w:rFonts w:asciiTheme="minorHAnsi" w:hAnsiTheme="minorHAnsi" w:cstheme="minorHAnsi"/>
        </w:rPr>
        <w:t xml:space="preserve"> Kolejność przysługiwania pomocy</w:t>
      </w:r>
      <w:bookmarkEnd w:id="30"/>
    </w:p>
    <w:p w14:paraId="2533E9F7" w14:textId="49FAB3D7" w:rsidR="00943F00" w:rsidRPr="00477FE3" w:rsidRDefault="00681027">
      <w:pPr>
        <w:pStyle w:val="Akapitzlist"/>
        <w:numPr>
          <w:ilvl w:val="0"/>
          <w:numId w:val="33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O </w:t>
      </w:r>
      <w:r w:rsidR="00282079" w:rsidRPr="00477FE3">
        <w:rPr>
          <w:rFonts w:cstheme="minorHAnsi"/>
        </w:rPr>
        <w:t>kolejności przysługiwania pomocy</w:t>
      </w:r>
      <w:r w:rsidR="00943F00" w:rsidRPr="00477FE3">
        <w:rPr>
          <w:rFonts w:cstheme="minorHAnsi"/>
        </w:rPr>
        <w:t xml:space="preserve"> ustalanej przez LGD,</w:t>
      </w:r>
      <w:r w:rsidR="00282079" w:rsidRPr="00477FE3">
        <w:rPr>
          <w:rFonts w:cstheme="minorHAnsi"/>
        </w:rPr>
        <w:t xml:space="preserve"> decyduje suma uzyskanych punktów przyznawanych na podstawie </w:t>
      </w:r>
      <w:r w:rsidR="003925BC" w:rsidRPr="00477FE3">
        <w:rPr>
          <w:rFonts w:cstheme="minorHAnsi"/>
        </w:rPr>
        <w:t>kryteriów wyboru operacji dla danego typu operacji.</w:t>
      </w:r>
    </w:p>
    <w:p w14:paraId="67523655" w14:textId="794B4C9C" w:rsidR="001C68ED" w:rsidRPr="0070692F" w:rsidRDefault="00006F9B">
      <w:pPr>
        <w:pStyle w:val="Akapitzlist"/>
        <w:numPr>
          <w:ilvl w:val="0"/>
          <w:numId w:val="33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Kolejność przysługiwania pomocy </w:t>
      </w:r>
      <w:r w:rsidR="00A858D5" w:rsidRPr="00477FE3">
        <w:rPr>
          <w:rFonts w:cstheme="minorHAnsi"/>
        </w:rPr>
        <w:t>jest ustalana od operacji, która uzyskała największą liczbę punktów, do operacji, która uzyskała najmniejszą liczbę punktów, a w przypadku operacji, które uzyskały taką samą liczbę punktów, o kolejności przysługiwania pomocy decyduje</w:t>
      </w:r>
      <w:r w:rsidR="0061400A" w:rsidRPr="00477FE3">
        <w:rPr>
          <w:rFonts w:cstheme="minorHAnsi"/>
        </w:rPr>
        <w:t xml:space="preserve"> data i godzina</w:t>
      </w:r>
      <w:r w:rsidR="00A858D5" w:rsidRPr="00477FE3">
        <w:rPr>
          <w:rFonts w:cstheme="minorHAnsi"/>
        </w:rPr>
        <w:t xml:space="preserve"> złożenia wniosku o przyznanie pomocy (wniosek o przyznanie pomocy, który jest złożony wcześniej zajmuje wyższą pozycję na </w:t>
      </w:r>
      <w:r w:rsidR="00247D90" w:rsidRPr="00477FE3">
        <w:rPr>
          <w:rFonts w:cstheme="minorHAnsi"/>
        </w:rPr>
        <w:t>liście, o której mowa w podrozdziale IV.2 ust. 1</w:t>
      </w:r>
      <w:r w:rsidR="00DC10F4" w:rsidRPr="00477FE3">
        <w:rPr>
          <w:rFonts w:cstheme="minorHAnsi"/>
        </w:rPr>
        <w:t>3</w:t>
      </w:r>
      <w:r w:rsidR="00247D90" w:rsidRPr="00477FE3">
        <w:rPr>
          <w:rFonts w:cstheme="minorHAnsi"/>
        </w:rPr>
        <w:t>)</w:t>
      </w:r>
      <w:r w:rsidR="00A858D5" w:rsidRPr="00477FE3">
        <w:rPr>
          <w:rFonts w:cstheme="minorHAnsi"/>
        </w:rPr>
        <w:t>.</w:t>
      </w:r>
    </w:p>
    <w:p w14:paraId="5AD28B6F" w14:textId="255850E6" w:rsidR="00F87F69" w:rsidRPr="00477FE3" w:rsidRDefault="00F87F69" w:rsidP="00F87F69">
      <w:pPr>
        <w:pStyle w:val="Nagwek2"/>
        <w:rPr>
          <w:rFonts w:asciiTheme="minorHAnsi" w:hAnsiTheme="minorHAnsi" w:cstheme="minorHAnsi"/>
        </w:rPr>
      </w:pPr>
      <w:bookmarkStart w:id="31" w:name="_Toc167223674"/>
      <w:r w:rsidRPr="00477FE3">
        <w:rPr>
          <w:rFonts w:asciiTheme="minorHAnsi" w:hAnsiTheme="minorHAnsi" w:cstheme="minorHAnsi"/>
        </w:rPr>
        <w:t>IV.</w:t>
      </w:r>
      <w:r w:rsidR="008E5926" w:rsidRPr="00477FE3">
        <w:rPr>
          <w:rFonts w:asciiTheme="minorHAnsi" w:hAnsiTheme="minorHAnsi" w:cstheme="minorHAnsi"/>
        </w:rPr>
        <w:t>5</w:t>
      </w:r>
      <w:r w:rsidR="00CC5771" w:rsidRPr="00477FE3">
        <w:rPr>
          <w:rFonts w:asciiTheme="minorHAnsi" w:hAnsiTheme="minorHAnsi" w:cstheme="minorHAnsi"/>
        </w:rPr>
        <w:t>.</w:t>
      </w:r>
      <w:r w:rsidRPr="00477FE3">
        <w:rPr>
          <w:rFonts w:asciiTheme="minorHAnsi" w:hAnsiTheme="minorHAnsi" w:cstheme="minorHAnsi"/>
        </w:rPr>
        <w:t xml:space="preserve"> Wyczerpanie limitu środków</w:t>
      </w:r>
      <w:bookmarkEnd w:id="31"/>
    </w:p>
    <w:p w14:paraId="2D8766EE" w14:textId="34F765BE" w:rsidR="00497F3A" w:rsidRPr="00477FE3" w:rsidRDefault="00006F9B">
      <w:pPr>
        <w:pStyle w:val="Akapitzlist"/>
        <w:numPr>
          <w:ilvl w:val="0"/>
          <w:numId w:val="34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Wyczerpanie środków w ramach limitu środków przeznaczonych na udzielenie pomocy na wdrażanie LSR w ramach danego naboru wniosków o przyznanie pomocy nie stanowi przeszkody w udzieleniu pomocy na daną operację, jeżeli w wyniku wniesienia protestu albo uwzględnienia</w:t>
      </w:r>
      <w:r w:rsidR="00224C1B" w:rsidRPr="00477FE3">
        <w:rPr>
          <w:rFonts w:cstheme="minorHAnsi"/>
        </w:rPr>
        <w:t xml:space="preserve"> </w:t>
      </w:r>
      <w:r w:rsidRPr="00477FE3">
        <w:rPr>
          <w:rFonts w:cstheme="minorHAnsi"/>
        </w:rPr>
        <w:t>skargi przez sąd administracyjny</w:t>
      </w:r>
      <w:r w:rsidR="00F63961" w:rsidRPr="00477FE3">
        <w:rPr>
          <w:rFonts w:cstheme="minorHAnsi"/>
        </w:rPr>
        <w:t>,</w:t>
      </w:r>
      <w:r w:rsidRPr="00477FE3">
        <w:rPr>
          <w:rFonts w:cstheme="minorHAnsi"/>
        </w:rPr>
        <w:t xml:space="preserve"> LGD wybrała tę operację, a </w:t>
      </w:r>
      <w:r w:rsidR="0039067D" w:rsidRPr="00477FE3">
        <w:rPr>
          <w:rFonts w:cstheme="minorHAnsi"/>
        </w:rPr>
        <w:t>SW</w:t>
      </w:r>
      <w:r w:rsidRPr="00477FE3">
        <w:rPr>
          <w:rFonts w:cstheme="minorHAnsi"/>
        </w:rPr>
        <w:t xml:space="preserve"> ustali, </w:t>
      </w:r>
      <w:r w:rsidR="002152FE" w:rsidRPr="00477FE3">
        <w:rPr>
          <w:rFonts w:cstheme="minorHAnsi"/>
        </w:rPr>
        <w:t>że</w:t>
      </w:r>
      <w:r w:rsidRPr="00477FE3">
        <w:rPr>
          <w:rFonts w:cstheme="minorHAnsi"/>
        </w:rPr>
        <w:t xml:space="preserve"> są spełnione pozostałe warunki </w:t>
      </w:r>
      <w:r w:rsidR="00224C1B" w:rsidRPr="00477FE3">
        <w:rPr>
          <w:rFonts w:cstheme="minorHAnsi"/>
        </w:rPr>
        <w:t xml:space="preserve"> przyznania </w:t>
      </w:r>
      <w:r w:rsidRPr="00477FE3">
        <w:rPr>
          <w:rFonts w:cstheme="minorHAnsi"/>
        </w:rPr>
        <w:t>pomocy</w:t>
      </w:r>
      <w:r w:rsidR="00224C1B" w:rsidRPr="00477FE3">
        <w:rPr>
          <w:rFonts w:cstheme="minorHAnsi"/>
        </w:rPr>
        <w:t>, kryteria wyboru operacji są spełnione w takim stopniu, że wsparcie na tę operację powinno zostać udzielone oraz jeżeli nie została wyczerpana kwota środków na LSR przewidzianych w umowie ramowej na realizację LSR.</w:t>
      </w:r>
    </w:p>
    <w:p w14:paraId="14B1814E" w14:textId="73E4A491" w:rsidR="00224C1B" w:rsidRPr="00477FE3" w:rsidRDefault="00224C1B">
      <w:pPr>
        <w:pStyle w:val="Akapitzlist"/>
        <w:numPr>
          <w:ilvl w:val="0"/>
          <w:numId w:val="34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Jeżeli po upływie 6 miesięcy od dnia udostępnienia przez LGD </w:t>
      </w:r>
      <w:r w:rsidR="0039067D" w:rsidRPr="00477FE3">
        <w:rPr>
          <w:rFonts w:cstheme="minorHAnsi"/>
        </w:rPr>
        <w:t>SW</w:t>
      </w:r>
      <w:r w:rsidRPr="00477FE3">
        <w:rPr>
          <w:rFonts w:cstheme="minorHAnsi"/>
        </w:rPr>
        <w:t xml:space="preserve"> dokumentów potwierdzających dokonanie wyboru operacji okaże się, że nie jest możliwe przyznanie pomocy w ramach limitu środków w ramach danego naboru wniosków o </w:t>
      </w:r>
      <w:r w:rsidR="0039067D" w:rsidRPr="00477FE3">
        <w:rPr>
          <w:rFonts w:cstheme="minorHAnsi"/>
        </w:rPr>
        <w:t>przyznanie pomocy</w:t>
      </w:r>
      <w:r w:rsidRPr="00477FE3">
        <w:rPr>
          <w:rFonts w:cstheme="minorHAnsi"/>
        </w:rPr>
        <w:t xml:space="preserve">, </w:t>
      </w:r>
      <w:r w:rsidR="00497F3A" w:rsidRPr="00477FE3">
        <w:rPr>
          <w:rFonts w:cstheme="minorHAnsi"/>
        </w:rPr>
        <w:t>SW</w:t>
      </w:r>
      <w:r w:rsidRPr="00477FE3">
        <w:rPr>
          <w:rFonts w:cstheme="minorHAnsi"/>
        </w:rPr>
        <w:t xml:space="preserve"> informuje wnioskodawcę o braku dostępnych środków na udzielenie tego wsparcia i pozostawia wniosek bez rozpatrzenia.</w:t>
      </w:r>
    </w:p>
    <w:p w14:paraId="3D2C0655" w14:textId="31F38854" w:rsidR="00F87F69" w:rsidRPr="00477FE3" w:rsidRDefault="00F87F69" w:rsidP="00224C1B">
      <w:pPr>
        <w:pStyle w:val="Nagwek2"/>
        <w:rPr>
          <w:rFonts w:asciiTheme="minorHAnsi" w:hAnsiTheme="minorHAnsi" w:cstheme="minorHAnsi"/>
        </w:rPr>
      </w:pPr>
      <w:bookmarkStart w:id="32" w:name="_Toc167223675"/>
      <w:r w:rsidRPr="00477FE3">
        <w:rPr>
          <w:rFonts w:asciiTheme="minorHAnsi" w:hAnsiTheme="minorHAnsi" w:cstheme="minorHAnsi"/>
        </w:rPr>
        <w:t>IV.</w:t>
      </w:r>
      <w:r w:rsidR="008E5926" w:rsidRPr="00477FE3">
        <w:rPr>
          <w:rFonts w:asciiTheme="minorHAnsi" w:hAnsiTheme="minorHAnsi" w:cstheme="minorHAnsi"/>
        </w:rPr>
        <w:t>6</w:t>
      </w:r>
      <w:r w:rsidR="00CC5771" w:rsidRPr="00477FE3">
        <w:rPr>
          <w:rFonts w:asciiTheme="minorHAnsi" w:hAnsiTheme="minorHAnsi" w:cstheme="minorHAnsi"/>
        </w:rPr>
        <w:t>.</w:t>
      </w:r>
      <w:r w:rsidRPr="00477FE3">
        <w:rPr>
          <w:rFonts w:asciiTheme="minorHAnsi" w:hAnsiTheme="minorHAnsi" w:cstheme="minorHAnsi"/>
        </w:rPr>
        <w:t xml:space="preserve"> Informacja o wyniku oceny wniosku o przyznanie pomocy</w:t>
      </w:r>
      <w:bookmarkEnd w:id="32"/>
    </w:p>
    <w:p w14:paraId="4D37D319" w14:textId="6DDA05F8" w:rsidR="00CC753C" w:rsidRPr="00477FE3" w:rsidRDefault="00224C1B">
      <w:pPr>
        <w:pStyle w:val="Akapitzlist"/>
        <w:numPr>
          <w:ilvl w:val="0"/>
          <w:numId w:val="35"/>
        </w:numPr>
        <w:ind w:left="357" w:hanging="357"/>
        <w:contextualSpacing w:val="0"/>
        <w:jc w:val="both"/>
        <w:rPr>
          <w:rFonts w:cstheme="minorHAnsi"/>
        </w:rPr>
      </w:pPr>
      <w:bookmarkStart w:id="33" w:name="_Hlk143249063"/>
      <w:r w:rsidRPr="00477FE3">
        <w:rPr>
          <w:rFonts w:cstheme="minorHAnsi"/>
        </w:rPr>
        <w:t>LGD w terminie 60</w:t>
      </w:r>
      <w:r w:rsidR="00DC4BFD" w:rsidRPr="00477FE3">
        <w:rPr>
          <w:rFonts w:cstheme="minorHAnsi"/>
        </w:rPr>
        <w:t xml:space="preserve"> </w:t>
      </w:r>
      <w:r w:rsidRPr="00477FE3">
        <w:rPr>
          <w:rFonts w:cstheme="minorHAnsi"/>
        </w:rPr>
        <w:t>dni od dnia</w:t>
      </w:r>
      <w:r w:rsidR="00DC4BFD" w:rsidRPr="00477FE3">
        <w:rPr>
          <w:rFonts w:cstheme="minorHAnsi"/>
        </w:rPr>
        <w:t xml:space="preserve"> </w:t>
      </w:r>
      <w:r w:rsidR="00A2046B" w:rsidRPr="00477FE3">
        <w:rPr>
          <w:rFonts w:cstheme="minorHAnsi"/>
        </w:rPr>
        <w:t xml:space="preserve">następującego po ostatnim dniu terminu  składania wniosków o </w:t>
      </w:r>
      <w:bookmarkEnd w:id="33"/>
      <w:r w:rsidR="00355574" w:rsidRPr="00477FE3">
        <w:rPr>
          <w:rFonts w:cstheme="minorHAnsi"/>
        </w:rPr>
        <w:t>przyznanie pomocy</w:t>
      </w:r>
      <w:r w:rsidR="00CC753C" w:rsidRPr="00477FE3">
        <w:rPr>
          <w:rFonts w:cstheme="minorHAnsi"/>
        </w:rPr>
        <w:t>:</w:t>
      </w:r>
    </w:p>
    <w:p w14:paraId="4FC213C7" w14:textId="58A44BEE" w:rsidR="00423592" w:rsidRPr="00477FE3" w:rsidRDefault="00FC576D">
      <w:pPr>
        <w:pStyle w:val="Akapitzlist"/>
        <w:numPr>
          <w:ilvl w:val="0"/>
          <w:numId w:val="36"/>
        </w:numPr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p</w:t>
      </w:r>
      <w:r w:rsidR="007C6819" w:rsidRPr="00477FE3">
        <w:rPr>
          <w:rFonts w:cstheme="minorHAnsi"/>
        </w:rPr>
        <w:t>rzekazuje</w:t>
      </w:r>
      <w:r w:rsidR="00DC4BFD" w:rsidRPr="00477FE3">
        <w:rPr>
          <w:rFonts w:cstheme="minorHAnsi"/>
        </w:rPr>
        <w:t xml:space="preserve"> wnioskodawcy informacj</w:t>
      </w:r>
      <w:r w:rsidR="007C6819" w:rsidRPr="00477FE3">
        <w:rPr>
          <w:rFonts w:cstheme="minorHAnsi"/>
        </w:rPr>
        <w:t>ę</w:t>
      </w:r>
      <w:r w:rsidR="00DC4BFD" w:rsidRPr="00477FE3">
        <w:rPr>
          <w:rFonts w:cstheme="minorHAnsi"/>
        </w:rPr>
        <w:t xml:space="preserve"> o wyniku oceny spełnienia warunków przyznania pomocy na wdrażanie LSR lub wyniku wyboru wniosków o przyznanie pomocy wraz z uzasadnieniem oceny </w:t>
      </w:r>
      <w:r w:rsidR="0070692F">
        <w:rPr>
          <w:rFonts w:cstheme="minorHAnsi"/>
        </w:rPr>
        <w:br/>
      </w:r>
      <w:r w:rsidR="00DC4BFD" w:rsidRPr="00477FE3">
        <w:rPr>
          <w:rFonts w:cstheme="minorHAnsi"/>
        </w:rPr>
        <w:t>i podaniem liczby punktów otrzymanych przez operację oraz wskazaniem ustalonej przez LGD kwoty wsparcia na wdrażanie LSR, a w przypadku</w:t>
      </w:r>
      <w:r w:rsidR="0046629D" w:rsidRPr="00477FE3">
        <w:rPr>
          <w:rFonts w:cstheme="minorHAnsi"/>
        </w:rPr>
        <w:t>:</w:t>
      </w:r>
    </w:p>
    <w:p w14:paraId="363A3400" w14:textId="0F7C7088" w:rsidR="00A32E0F" w:rsidRPr="00477FE3" w:rsidRDefault="00DC4BFD">
      <w:pPr>
        <w:pStyle w:val="Akapitzlist"/>
        <w:numPr>
          <w:ilvl w:val="0"/>
          <w:numId w:val="37"/>
        </w:numPr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pozytywnego wyniku wyboru wniosku o przyznanie pomocy</w:t>
      </w:r>
      <w:r w:rsidR="00D71360">
        <w:rPr>
          <w:rFonts w:cstheme="minorHAnsi"/>
        </w:rPr>
        <w:t xml:space="preserve"> </w:t>
      </w:r>
      <w:r w:rsidRPr="00477FE3">
        <w:rPr>
          <w:rFonts w:cstheme="minorHAnsi"/>
        </w:rPr>
        <w:t>- zawierającą dodatkowo wskazanie, czy w dniu przekazania wniosków</w:t>
      </w:r>
      <w:r w:rsidR="000E4D74" w:rsidRPr="00477FE3">
        <w:rPr>
          <w:rFonts w:cstheme="minorHAnsi"/>
        </w:rPr>
        <w:t xml:space="preserve"> o przyznanie pomocy do samorządu województwa operacja mieści się w limicie środków przeznaczonych  na udzielenie pomocy na wdrażanie LSR w ramach danego naboru wniosków o przyznanie pomocy,</w:t>
      </w:r>
    </w:p>
    <w:p w14:paraId="7197E383" w14:textId="0D7AAC8C" w:rsidR="000E4D74" w:rsidRPr="00477FE3" w:rsidRDefault="000E4D74">
      <w:pPr>
        <w:pStyle w:val="Akapitzlist"/>
        <w:numPr>
          <w:ilvl w:val="0"/>
          <w:numId w:val="37"/>
        </w:numPr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ustalenia przez LGD kwoty pomocy na wdrażanie LSR niższej niż wnioskowana -zawierającą dodatkowo uzasadnienie tej wysokości;</w:t>
      </w:r>
    </w:p>
    <w:p w14:paraId="0F0518F1" w14:textId="77777777" w:rsidR="00D71360" w:rsidRDefault="000E4D74">
      <w:pPr>
        <w:pStyle w:val="Akapitzlist"/>
        <w:numPr>
          <w:ilvl w:val="0"/>
          <w:numId w:val="36"/>
        </w:numPr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zamieszcz</w:t>
      </w:r>
      <w:r w:rsidR="00423592" w:rsidRPr="00477FE3">
        <w:rPr>
          <w:rFonts w:cstheme="minorHAnsi"/>
        </w:rPr>
        <w:t xml:space="preserve">a </w:t>
      </w:r>
      <w:r w:rsidRPr="00477FE3">
        <w:rPr>
          <w:rFonts w:cstheme="minorHAnsi"/>
        </w:rPr>
        <w:t>na swojej stronie internetowej list</w:t>
      </w:r>
      <w:r w:rsidR="00AC1F40" w:rsidRPr="00477FE3">
        <w:rPr>
          <w:rFonts w:cstheme="minorHAnsi"/>
        </w:rPr>
        <w:t>ę</w:t>
      </w:r>
      <w:r w:rsidRPr="00477FE3">
        <w:rPr>
          <w:rFonts w:cstheme="minorHAnsi"/>
        </w:rPr>
        <w:t xml:space="preserve"> operacji spełniających warunki udzielenia wsparcia na wdrażanie LSR oraz list</w:t>
      </w:r>
      <w:r w:rsidR="00D14336" w:rsidRPr="00477FE3">
        <w:rPr>
          <w:rFonts w:cstheme="minorHAnsi"/>
        </w:rPr>
        <w:t>ę</w:t>
      </w:r>
      <w:r w:rsidRPr="00477FE3">
        <w:rPr>
          <w:rFonts w:cstheme="minorHAnsi"/>
        </w:rPr>
        <w:t xml:space="preserve"> operacji wybranych, ze wskazaniem, które z operacji mieszczą się w limicie środków przeznaczonych na przyznanie pomocy</w:t>
      </w:r>
      <w:r w:rsidR="002517E6" w:rsidRPr="00477FE3">
        <w:rPr>
          <w:rFonts w:cstheme="minorHAnsi"/>
        </w:rPr>
        <w:t xml:space="preserve"> na wdrażanie LSR</w:t>
      </w:r>
      <w:r w:rsidRPr="00477FE3">
        <w:rPr>
          <w:rFonts w:cstheme="minorHAnsi"/>
        </w:rPr>
        <w:t xml:space="preserve"> w ramach danego naboru wniosków</w:t>
      </w:r>
      <w:r w:rsidR="00CD568C" w:rsidRPr="00477FE3">
        <w:rPr>
          <w:rFonts w:cstheme="minorHAnsi"/>
        </w:rPr>
        <w:t xml:space="preserve"> o przyznanie pomocy</w:t>
      </w:r>
      <w:r w:rsidRPr="00477FE3">
        <w:rPr>
          <w:rFonts w:cstheme="minorHAnsi"/>
        </w:rPr>
        <w:t>.</w:t>
      </w:r>
    </w:p>
    <w:p w14:paraId="5BAD8B57" w14:textId="602F7C9F" w:rsidR="00D677FF" w:rsidRPr="00D71360" w:rsidRDefault="00516965">
      <w:pPr>
        <w:pStyle w:val="Akapitzlist"/>
        <w:numPr>
          <w:ilvl w:val="0"/>
          <w:numId w:val="35"/>
        </w:numPr>
        <w:ind w:left="426"/>
        <w:jc w:val="both"/>
        <w:rPr>
          <w:rFonts w:cstheme="minorHAnsi"/>
        </w:rPr>
      </w:pPr>
      <w:r w:rsidRPr="00D71360">
        <w:rPr>
          <w:rFonts w:cstheme="minorHAnsi"/>
        </w:rPr>
        <w:t>Jeżeli</w:t>
      </w:r>
      <w:r w:rsidR="003A25C3" w:rsidRPr="00D71360">
        <w:rPr>
          <w:rFonts w:cstheme="minorHAnsi"/>
        </w:rPr>
        <w:t>:</w:t>
      </w:r>
    </w:p>
    <w:p w14:paraId="1DF0241B" w14:textId="2EBED8DC" w:rsidR="003A25C3" w:rsidRPr="00477FE3" w:rsidRDefault="00FC576D">
      <w:pPr>
        <w:pStyle w:val="Akapitzlist"/>
        <w:numPr>
          <w:ilvl w:val="0"/>
          <w:numId w:val="38"/>
        </w:numPr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n</w:t>
      </w:r>
      <w:r w:rsidR="003A25C3" w:rsidRPr="00477FE3">
        <w:rPr>
          <w:rFonts w:cstheme="minorHAnsi"/>
        </w:rPr>
        <w:t>ie są spełnione warunki udzielenia wsparcia na wdrażanie LSR</w:t>
      </w:r>
      <w:r w:rsidR="00672CBB" w:rsidRPr="00477FE3">
        <w:rPr>
          <w:rFonts w:cstheme="minorHAnsi"/>
        </w:rPr>
        <w:t>, albo</w:t>
      </w:r>
    </w:p>
    <w:p w14:paraId="7C105CEA" w14:textId="061C726F" w:rsidR="00672CBB" w:rsidRPr="00477FE3" w:rsidRDefault="00FC576D">
      <w:pPr>
        <w:pStyle w:val="Akapitzlist"/>
        <w:numPr>
          <w:ilvl w:val="0"/>
          <w:numId w:val="38"/>
        </w:numPr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o</w:t>
      </w:r>
      <w:r w:rsidR="00672CBB" w:rsidRPr="00477FE3">
        <w:rPr>
          <w:rFonts w:cstheme="minorHAnsi"/>
        </w:rPr>
        <w:t>peracja nie została wybrana, albo</w:t>
      </w:r>
    </w:p>
    <w:p w14:paraId="03391E3B" w14:textId="442F8456" w:rsidR="00672CBB" w:rsidRPr="0070692F" w:rsidRDefault="00FC576D">
      <w:pPr>
        <w:pStyle w:val="Akapitzlist"/>
        <w:numPr>
          <w:ilvl w:val="0"/>
          <w:numId w:val="38"/>
        </w:numPr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o</w:t>
      </w:r>
      <w:r w:rsidR="00672CBB" w:rsidRPr="00477FE3">
        <w:rPr>
          <w:rFonts w:cstheme="minorHAnsi"/>
        </w:rPr>
        <w:t xml:space="preserve">peracja została wybrana, ale </w:t>
      </w:r>
      <w:r w:rsidR="00CA7FBD" w:rsidRPr="00477FE3">
        <w:rPr>
          <w:rFonts w:cstheme="minorHAnsi"/>
        </w:rPr>
        <w:t xml:space="preserve">nie mieści się w limicie środków przeznaczonych na udzielenie wsparcia </w:t>
      </w:r>
      <w:r w:rsidR="00CA7FBD" w:rsidRPr="0070692F">
        <w:rPr>
          <w:rFonts w:cstheme="minorHAnsi"/>
        </w:rPr>
        <w:t xml:space="preserve">na wdrażanie LSR w ramach </w:t>
      </w:r>
      <w:r w:rsidR="005527B0" w:rsidRPr="0070692F">
        <w:rPr>
          <w:rFonts w:cstheme="minorHAnsi"/>
        </w:rPr>
        <w:t xml:space="preserve">danego naboru wniosków o przyznanie pomocy, lub LGD </w:t>
      </w:r>
      <w:r w:rsidR="00DC080C" w:rsidRPr="0070692F">
        <w:rPr>
          <w:rFonts w:cstheme="minorHAnsi"/>
        </w:rPr>
        <w:t>ustaliła</w:t>
      </w:r>
      <w:r w:rsidR="005527B0" w:rsidRPr="0070692F">
        <w:rPr>
          <w:rFonts w:cstheme="minorHAnsi"/>
        </w:rPr>
        <w:t xml:space="preserve"> kwotę wsparcia na wdrażanie LSR</w:t>
      </w:r>
      <w:r w:rsidR="001859E4" w:rsidRPr="0070692F">
        <w:rPr>
          <w:rFonts w:cstheme="minorHAnsi"/>
        </w:rPr>
        <w:t xml:space="preserve"> niższą niż wnioskowana</w:t>
      </w:r>
    </w:p>
    <w:p w14:paraId="20B5318A" w14:textId="58ECC93F" w:rsidR="00DC080C" w:rsidRPr="0070692F" w:rsidRDefault="00DC080C" w:rsidP="00D57CF0">
      <w:pPr>
        <w:pStyle w:val="Akapitzlist"/>
        <w:ind w:left="0"/>
        <w:contextualSpacing w:val="0"/>
        <w:jc w:val="both"/>
        <w:rPr>
          <w:rFonts w:cstheme="minorHAnsi"/>
        </w:rPr>
      </w:pPr>
      <w:r w:rsidRPr="0070692F">
        <w:rPr>
          <w:rFonts w:cstheme="minorHAnsi"/>
        </w:rPr>
        <w:t>- informacja</w:t>
      </w:r>
      <w:r w:rsidR="00951355" w:rsidRPr="0070692F">
        <w:rPr>
          <w:rFonts w:cstheme="minorHAnsi"/>
        </w:rPr>
        <w:t xml:space="preserve">, o której mowa w ust. 1 pkt 1, zawiera pouczenie </w:t>
      </w:r>
      <w:r w:rsidR="00840DCA" w:rsidRPr="0070692F">
        <w:rPr>
          <w:rFonts w:cstheme="minorHAnsi"/>
        </w:rPr>
        <w:t xml:space="preserve">o możliwości wniesienia protestu na zasadach i trybie określonym w </w:t>
      </w:r>
      <w:r w:rsidR="00B03BDD" w:rsidRPr="0070692F">
        <w:rPr>
          <w:rFonts w:cstheme="minorHAnsi"/>
        </w:rPr>
        <w:t>rozdziale</w:t>
      </w:r>
      <w:r w:rsidR="00840DCA" w:rsidRPr="0070692F">
        <w:rPr>
          <w:rFonts w:cstheme="minorHAnsi"/>
        </w:rPr>
        <w:t xml:space="preserve"> </w:t>
      </w:r>
      <w:r w:rsidR="00497125" w:rsidRPr="0070692F">
        <w:rPr>
          <w:rFonts w:cstheme="minorHAnsi"/>
        </w:rPr>
        <w:t>VI niniejszej procedury</w:t>
      </w:r>
      <w:r w:rsidR="00742D23" w:rsidRPr="0070692F">
        <w:rPr>
          <w:rFonts w:cstheme="minorHAnsi"/>
        </w:rPr>
        <w:t>.</w:t>
      </w:r>
    </w:p>
    <w:p w14:paraId="78A63955" w14:textId="2A1D1737" w:rsidR="00742D23" w:rsidRPr="0070692F" w:rsidRDefault="00742D23">
      <w:pPr>
        <w:pStyle w:val="Akapitzlist"/>
        <w:numPr>
          <w:ilvl w:val="0"/>
          <w:numId w:val="35"/>
        </w:numPr>
        <w:ind w:left="357" w:hanging="357"/>
        <w:contextualSpacing w:val="0"/>
        <w:jc w:val="both"/>
        <w:rPr>
          <w:rFonts w:cstheme="minorHAnsi"/>
        </w:rPr>
      </w:pPr>
      <w:r w:rsidRPr="0070692F">
        <w:rPr>
          <w:rFonts w:cstheme="minorHAnsi"/>
        </w:rPr>
        <w:t>P</w:t>
      </w:r>
      <w:r w:rsidR="00DF2AC5" w:rsidRPr="0070692F">
        <w:rPr>
          <w:rFonts w:cstheme="minorHAnsi"/>
        </w:rPr>
        <w:t>ouczenie</w:t>
      </w:r>
      <w:r w:rsidR="00D320D0" w:rsidRPr="0070692F">
        <w:rPr>
          <w:rFonts w:cstheme="minorHAnsi"/>
        </w:rPr>
        <w:t xml:space="preserve">, o którym mowa w ust. </w:t>
      </w:r>
      <w:r w:rsidR="00E505C5" w:rsidRPr="0070692F">
        <w:rPr>
          <w:rFonts w:cstheme="minorHAnsi"/>
        </w:rPr>
        <w:t>2, określa:</w:t>
      </w:r>
    </w:p>
    <w:p w14:paraId="451EFA66" w14:textId="24AF6A07" w:rsidR="00E505C5" w:rsidRPr="0070692F" w:rsidRDefault="00D57CF0">
      <w:pPr>
        <w:pStyle w:val="Akapitzlist"/>
        <w:numPr>
          <w:ilvl w:val="0"/>
          <w:numId w:val="39"/>
        </w:numPr>
        <w:contextualSpacing w:val="0"/>
        <w:jc w:val="both"/>
        <w:rPr>
          <w:rFonts w:cstheme="minorHAnsi"/>
        </w:rPr>
      </w:pPr>
      <w:r w:rsidRPr="0070692F">
        <w:rPr>
          <w:rFonts w:cstheme="minorHAnsi"/>
        </w:rPr>
        <w:t>t</w:t>
      </w:r>
      <w:r w:rsidR="00E505C5" w:rsidRPr="0070692F">
        <w:rPr>
          <w:rFonts w:cstheme="minorHAnsi"/>
        </w:rPr>
        <w:t xml:space="preserve">ermin </w:t>
      </w:r>
      <w:r w:rsidR="00885486" w:rsidRPr="0070692F">
        <w:rPr>
          <w:rFonts w:cstheme="minorHAnsi"/>
        </w:rPr>
        <w:t>na wniesienie protestu;</w:t>
      </w:r>
    </w:p>
    <w:p w14:paraId="67DF1FDD" w14:textId="4B29E1F6" w:rsidR="00885486" w:rsidRPr="0070692F" w:rsidRDefault="00885486">
      <w:pPr>
        <w:pStyle w:val="Akapitzlist"/>
        <w:numPr>
          <w:ilvl w:val="0"/>
          <w:numId w:val="39"/>
        </w:numPr>
        <w:contextualSpacing w:val="0"/>
        <w:jc w:val="both"/>
        <w:rPr>
          <w:rFonts w:cstheme="minorHAnsi"/>
        </w:rPr>
      </w:pPr>
      <w:r w:rsidRPr="0070692F">
        <w:rPr>
          <w:rFonts w:cstheme="minorHAnsi"/>
        </w:rPr>
        <w:t>SW, do którego należy wnieść protest</w:t>
      </w:r>
      <w:r w:rsidR="00D57CF0" w:rsidRPr="0070692F">
        <w:rPr>
          <w:rFonts w:cstheme="minorHAnsi"/>
        </w:rPr>
        <w:t>;</w:t>
      </w:r>
    </w:p>
    <w:p w14:paraId="2DC54A7A" w14:textId="6856D37F" w:rsidR="00D57CF0" w:rsidRPr="0070692F" w:rsidRDefault="00D57CF0">
      <w:pPr>
        <w:pStyle w:val="Akapitzlist"/>
        <w:numPr>
          <w:ilvl w:val="0"/>
          <w:numId w:val="39"/>
        </w:numPr>
        <w:contextualSpacing w:val="0"/>
        <w:jc w:val="both"/>
        <w:rPr>
          <w:rFonts w:cstheme="minorHAnsi"/>
        </w:rPr>
      </w:pPr>
      <w:r w:rsidRPr="0070692F">
        <w:rPr>
          <w:rFonts w:cstheme="minorHAnsi"/>
        </w:rPr>
        <w:t>wymogi formalne protestu.</w:t>
      </w:r>
    </w:p>
    <w:p w14:paraId="15237280" w14:textId="0E020F68" w:rsidR="003125CC" w:rsidRPr="0070692F" w:rsidRDefault="003125CC">
      <w:pPr>
        <w:pStyle w:val="Akapitzlist"/>
        <w:numPr>
          <w:ilvl w:val="0"/>
          <w:numId w:val="35"/>
        </w:numPr>
        <w:ind w:left="357" w:hanging="357"/>
        <w:contextualSpacing w:val="0"/>
        <w:jc w:val="both"/>
        <w:rPr>
          <w:rFonts w:cstheme="minorHAnsi"/>
        </w:rPr>
      </w:pPr>
      <w:r w:rsidRPr="0070692F">
        <w:rPr>
          <w:rFonts w:cstheme="minorHAnsi"/>
        </w:rPr>
        <w:t>SW rozpatruje wniosek o przyznanie pomocy w terminie nie dłuższym niż 3 miesiące od udostępnienia przez LGD dokumentów potwierdzających dokonanie wyboru operacji, o których mowa w podrozdziale IV.1 ust. 4 pkt 6.</w:t>
      </w:r>
    </w:p>
    <w:p w14:paraId="234AA16B" w14:textId="3281B325" w:rsidR="00BC54EC" w:rsidRPr="0070692F" w:rsidRDefault="00BC54EC">
      <w:pPr>
        <w:pStyle w:val="Akapitzlist"/>
        <w:numPr>
          <w:ilvl w:val="0"/>
          <w:numId w:val="35"/>
        </w:numPr>
        <w:ind w:left="357" w:hanging="357"/>
        <w:contextualSpacing w:val="0"/>
        <w:jc w:val="both"/>
        <w:rPr>
          <w:rFonts w:cstheme="minorHAnsi"/>
        </w:rPr>
      </w:pPr>
      <w:r w:rsidRPr="0070692F">
        <w:rPr>
          <w:rFonts w:cstheme="minorHAnsi"/>
        </w:rPr>
        <w:t>Rozpatrzenie wniosku przez SW kończy się:</w:t>
      </w:r>
    </w:p>
    <w:p w14:paraId="2275EFAF" w14:textId="22CEDBD1" w:rsidR="00BC54EC" w:rsidRPr="00477FE3" w:rsidRDefault="00BC54EC">
      <w:pPr>
        <w:pStyle w:val="Akapitzlist"/>
        <w:numPr>
          <w:ilvl w:val="0"/>
          <w:numId w:val="57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przesłaniem wnioskodawcy umowy o przyznanie pomocy wraz z oświadczeniem przez SW woli jej zawarcia oraz wezwaniem wnioskodawcy do jej zawarcia – w przypadku pozytywnego rozpatrzenia wniosku i niestwierdzenia zaistnienia żadnej z przesłanek odmowy zawarcia umowy o przyznaniu pomocy;</w:t>
      </w:r>
    </w:p>
    <w:p w14:paraId="7746BEAD" w14:textId="490A6D65" w:rsidR="00BC54EC" w:rsidRPr="00477FE3" w:rsidRDefault="00BC54EC">
      <w:pPr>
        <w:pStyle w:val="Akapitzlist"/>
        <w:numPr>
          <w:ilvl w:val="0"/>
          <w:numId w:val="57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przesłaniem wnioskodawcy informacji o odmowie zawarcia umowy o przyznaniu pomocy </w:t>
      </w:r>
      <w:r w:rsidR="008F2B5D" w:rsidRPr="00477FE3">
        <w:rPr>
          <w:rFonts w:cstheme="minorHAnsi"/>
        </w:rPr>
        <w:t>z podaniem przyczyn odmowy – w przypadku gdy pomimo pozytywnego rozpatrzenia wniosku stwierdzono, że zachodzi co najmniej jedna z przesłanek odmowy zawarcia umowy o przyznaniu pomocy;</w:t>
      </w:r>
    </w:p>
    <w:p w14:paraId="7D2DD39D" w14:textId="558CA15F" w:rsidR="008F2B5D" w:rsidRPr="00477FE3" w:rsidRDefault="008F2B5D">
      <w:pPr>
        <w:pStyle w:val="Akapitzlist"/>
        <w:numPr>
          <w:ilvl w:val="0"/>
          <w:numId w:val="57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przesłaniem wnioskodawcy informacji o odmowie przyznania pomocy z podaniem przyczyn odmowy – w przypadku niespełnienia warunków przyznania pomocy lub wyczerpania środków przeznaczonych na przyznanie pomocy na operacje w ramach danego naboru.</w:t>
      </w:r>
    </w:p>
    <w:p w14:paraId="1A176BDB" w14:textId="167F4EA4" w:rsidR="008F2B5D" w:rsidRDefault="008F2B5D">
      <w:pPr>
        <w:pStyle w:val="Akapitzlist"/>
        <w:numPr>
          <w:ilvl w:val="0"/>
          <w:numId w:val="35"/>
        </w:numPr>
        <w:ind w:left="357" w:hanging="357"/>
        <w:jc w:val="both"/>
        <w:rPr>
          <w:rFonts w:cstheme="minorHAnsi"/>
        </w:rPr>
      </w:pPr>
      <w:r w:rsidRPr="00477FE3">
        <w:rPr>
          <w:rFonts w:cstheme="minorHAnsi"/>
        </w:rPr>
        <w:t>SW informuj</w:t>
      </w:r>
      <w:r w:rsidR="006C3C9E" w:rsidRPr="00477FE3">
        <w:rPr>
          <w:rFonts w:cstheme="minorHAnsi"/>
        </w:rPr>
        <w:t>e</w:t>
      </w:r>
      <w:r w:rsidRPr="00477FE3">
        <w:rPr>
          <w:rFonts w:cstheme="minorHAnsi"/>
        </w:rPr>
        <w:t xml:space="preserve"> wnioskodawcę o odmowie przyznania pomocy nie wcześniej niż po upływie okresu, </w:t>
      </w:r>
      <w:r w:rsidRPr="00477FE3">
        <w:rPr>
          <w:rFonts w:cstheme="minorHAnsi"/>
        </w:rPr>
        <w:br/>
        <w:t>w którym możliwe jest dokonywanie przez wnioskodawcę zmian we wniosku.</w:t>
      </w:r>
    </w:p>
    <w:p w14:paraId="4BC7EDF5" w14:textId="77777777" w:rsidR="004448C6" w:rsidRDefault="004448C6" w:rsidP="004448C6">
      <w:pPr>
        <w:jc w:val="both"/>
        <w:rPr>
          <w:rFonts w:cstheme="minorHAnsi"/>
        </w:rPr>
      </w:pPr>
    </w:p>
    <w:p w14:paraId="6BEA4381" w14:textId="77777777" w:rsidR="004448C6" w:rsidRDefault="004448C6" w:rsidP="004448C6">
      <w:pPr>
        <w:jc w:val="both"/>
        <w:rPr>
          <w:rFonts w:cstheme="minorHAnsi"/>
        </w:rPr>
      </w:pPr>
    </w:p>
    <w:p w14:paraId="1EEC399F" w14:textId="77777777" w:rsidR="004448C6" w:rsidRDefault="004448C6" w:rsidP="004448C6">
      <w:pPr>
        <w:jc w:val="both"/>
        <w:rPr>
          <w:rFonts w:cstheme="minorHAnsi"/>
        </w:rPr>
      </w:pPr>
    </w:p>
    <w:p w14:paraId="239EBE38" w14:textId="77777777" w:rsidR="004448C6" w:rsidRPr="004448C6" w:rsidRDefault="004448C6" w:rsidP="004448C6">
      <w:pPr>
        <w:jc w:val="both"/>
        <w:rPr>
          <w:rFonts w:cstheme="minorHAnsi"/>
        </w:rPr>
      </w:pPr>
    </w:p>
    <w:p w14:paraId="612991E3" w14:textId="41BDB37D" w:rsidR="00F87F69" w:rsidRPr="00477FE3" w:rsidRDefault="00CC5771" w:rsidP="00CC5771">
      <w:pPr>
        <w:pStyle w:val="Nagwek1"/>
        <w:rPr>
          <w:rFonts w:asciiTheme="minorHAnsi" w:hAnsiTheme="minorHAnsi" w:cstheme="minorHAnsi"/>
        </w:rPr>
      </w:pPr>
      <w:bookmarkStart w:id="34" w:name="_Toc167223676"/>
      <w:r w:rsidRPr="00477FE3">
        <w:rPr>
          <w:rFonts w:asciiTheme="minorHAnsi" w:hAnsiTheme="minorHAnsi" w:cstheme="minorHAnsi"/>
        </w:rPr>
        <w:t xml:space="preserve">V. </w:t>
      </w:r>
      <w:r w:rsidR="008F2B5D" w:rsidRPr="00477FE3">
        <w:rPr>
          <w:rFonts w:asciiTheme="minorHAnsi" w:hAnsiTheme="minorHAnsi" w:cstheme="minorHAnsi"/>
        </w:rPr>
        <w:t>Umowa o przyznaniu pomocy</w:t>
      </w:r>
      <w:bookmarkEnd w:id="34"/>
    </w:p>
    <w:p w14:paraId="5C562579" w14:textId="3C61DDA8" w:rsidR="008F2B5D" w:rsidRPr="00477FE3" w:rsidRDefault="008F2B5D" w:rsidP="008F2B5D">
      <w:pPr>
        <w:pStyle w:val="Nagwek2"/>
        <w:rPr>
          <w:rFonts w:asciiTheme="minorHAnsi" w:hAnsiTheme="minorHAnsi" w:cstheme="minorHAnsi"/>
        </w:rPr>
      </w:pPr>
      <w:bookmarkStart w:id="35" w:name="_Toc167223677"/>
      <w:r w:rsidRPr="00477FE3">
        <w:rPr>
          <w:rFonts w:asciiTheme="minorHAnsi" w:hAnsiTheme="minorHAnsi" w:cstheme="minorHAnsi"/>
        </w:rPr>
        <w:t>V.1. Zawieranie umowy o przyznaniu pomocy</w:t>
      </w:r>
      <w:bookmarkEnd w:id="35"/>
    </w:p>
    <w:p w14:paraId="3F7CEB21" w14:textId="5ED287C8" w:rsidR="008F2B5D" w:rsidRPr="00477FE3" w:rsidRDefault="00970F68">
      <w:pPr>
        <w:pStyle w:val="Akapitzlist"/>
        <w:numPr>
          <w:ilvl w:val="0"/>
          <w:numId w:val="58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SW zawiera z wnioskodawcą, którego operacja została wybrana, umowę o przyznaniu pomocy.</w:t>
      </w:r>
    </w:p>
    <w:p w14:paraId="6E8F05C8" w14:textId="29289E21" w:rsidR="00970F68" w:rsidRPr="00477FE3" w:rsidRDefault="00970F68">
      <w:pPr>
        <w:pStyle w:val="Akapitzlist"/>
        <w:numPr>
          <w:ilvl w:val="0"/>
          <w:numId w:val="58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SW odmawia</w:t>
      </w:r>
      <w:r w:rsidR="006C3C9E" w:rsidRPr="00477FE3">
        <w:rPr>
          <w:rFonts w:cstheme="minorHAnsi"/>
        </w:rPr>
        <w:t xml:space="preserve"> </w:t>
      </w:r>
      <w:r w:rsidRPr="00477FE3">
        <w:rPr>
          <w:rFonts w:cstheme="minorHAnsi"/>
        </w:rPr>
        <w:t>zawarcia umowy o przyznaniu pomocy gdy:</w:t>
      </w:r>
    </w:p>
    <w:p w14:paraId="4AD9730D" w14:textId="3BC16DA6" w:rsidR="00970F68" w:rsidRPr="00477FE3" w:rsidRDefault="00970F68">
      <w:pPr>
        <w:pStyle w:val="Akapitzlist"/>
        <w:numPr>
          <w:ilvl w:val="0"/>
          <w:numId w:val="59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Wnioskodawca nie dokonał czynności wynikających z regulaminu naboru wniosków, które powinny zostać dokonane przed zawarciem umowy o przyznaniu pomocy, jeśli regulamin naboru wniosków przewiduje taki obowiązek;</w:t>
      </w:r>
    </w:p>
    <w:p w14:paraId="19D7C55A" w14:textId="492D3F3E" w:rsidR="00970F68" w:rsidRPr="00477FE3" w:rsidRDefault="00970F68">
      <w:pPr>
        <w:pStyle w:val="Akapitzlist"/>
        <w:numPr>
          <w:ilvl w:val="0"/>
          <w:numId w:val="59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Wnioskodawca został wykluczony z możliwości przyznania pomocy;</w:t>
      </w:r>
    </w:p>
    <w:p w14:paraId="45A7C7CA" w14:textId="17479617" w:rsidR="00970F68" w:rsidRPr="00477FE3" w:rsidRDefault="00970F68">
      <w:pPr>
        <w:pStyle w:val="Akapitzlist"/>
        <w:numPr>
          <w:ilvl w:val="0"/>
          <w:numId w:val="59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Doszło do unieważnienia naboru wniosków o przyznanie pomocy (z wyjątkiem unieważnienia naboru z powodu niewpłynięcia żadnego wniosku).</w:t>
      </w:r>
    </w:p>
    <w:p w14:paraId="71FC8609" w14:textId="0DF4671A" w:rsidR="008A7F94" w:rsidRPr="00477FE3" w:rsidRDefault="00970F68">
      <w:pPr>
        <w:pStyle w:val="Akapitzlist"/>
        <w:numPr>
          <w:ilvl w:val="0"/>
          <w:numId w:val="58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SW może odmówić zawarcia umowy o przyznaniu pomocy, jeżeli zachodzi obawa, że w następstwie zawarcia tej umowy może zostać wyrządzona szkoda w mieniu publicznym, w szczególności</w:t>
      </w:r>
      <w:r w:rsidR="006C3C9E" w:rsidRPr="00477FE3">
        <w:rPr>
          <w:rFonts w:cstheme="minorHAnsi"/>
        </w:rPr>
        <w:t>,</w:t>
      </w:r>
      <w:r w:rsidRPr="00477FE3">
        <w:rPr>
          <w:rFonts w:cstheme="minorHAnsi"/>
        </w:rPr>
        <w:t xml:space="preserve"> gdy wobec wnioskodawcy (lub członka organów zarządzających</w:t>
      </w:r>
      <w:r w:rsidR="0073617A" w:rsidRPr="00477FE3">
        <w:rPr>
          <w:rFonts w:cstheme="minorHAnsi"/>
        </w:rPr>
        <w:t>,</w:t>
      </w:r>
      <w:r w:rsidRPr="00477FE3">
        <w:rPr>
          <w:rFonts w:cstheme="minorHAnsi"/>
        </w:rPr>
        <w:t xml:space="preserve"> gdy wnioskodawca nie jest osobą fizyczną) toczy się postępowanie karne lub karn</w:t>
      </w:r>
      <w:r w:rsidR="00D71360">
        <w:rPr>
          <w:rFonts w:cstheme="minorHAnsi"/>
        </w:rPr>
        <w:t>o-</w:t>
      </w:r>
      <w:r w:rsidRPr="00477FE3">
        <w:rPr>
          <w:rFonts w:cstheme="minorHAnsi"/>
        </w:rPr>
        <w:t>skarbowe za przestępstwo składania fałszywych zeznań, przekupstwa, przeciwko mieniu, wiarygodności dokumentów, obrotowi pieniędzmi i papierami wartościowymi, obrotowi gospodarczemu, systemowi bankowemu albo inne związane z wykonywaniem działalności gospodarczej lub popełnione w celu osiągnięcia korzyści majątkowych, w związku z pomocą udzieloną ze środków publicznych wnioskodawcy (lub członkowi organów zarządzających lub podmiotowi powiązanemu z nim osobowo lub kapitałowo lub członkami organów zarządzających podmiotu powiązanego) na realizację operacji.</w:t>
      </w:r>
    </w:p>
    <w:p w14:paraId="64497F36" w14:textId="39FBAC3B" w:rsidR="00970F68" w:rsidRPr="00477FE3" w:rsidRDefault="008A7F94">
      <w:pPr>
        <w:pStyle w:val="Akapitzlist"/>
        <w:numPr>
          <w:ilvl w:val="0"/>
          <w:numId w:val="58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W powyższych przypadkach SW informuje wnioskodawcę o przyczynach odmowy zawarcia umowy </w:t>
      </w:r>
      <w:r w:rsidR="0070692F">
        <w:rPr>
          <w:rFonts w:cstheme="minorHAnsi"/>
        </w:rPr>
        <w:br/>
      </w:r>
      <w:r w:rsidRPr="00477FE3">
        <w:rPr>
          <w:rFonts w:cstheme="minorHAnsi"/>
        </w:rPr>
        <w:t>o przyznaniu pomocy.</w:t>
      </w:r>
      <w:r w:rsidR="00970F68" w:rsidRPr="00477FE3">
        <w:rPr>
          <w:rFonts w:cstheme="minorHAnsi"/>
        </w:rPr>
        <w:t xml:space="preserve"> </w:t>
      </w:r>
    </w:p>
    <w:p w14:paraId="0CF07E59" w14:textId="744CA7C8" w:rsidR="008F2B5D" w:rsidRPr="00477FE3" w:rsidRDefault="008F2B5D" w:rsidP="008F2B5D">
      <w:pPr>
        <w:pStyle w:val="Nagwek2"/>
        <w:rPr>
          <w:rFonts w:asciiTheme="minorHAnsi" w:hAnsiTheme="minorHAnsi" w:cstheme="minorHAnsi"/>
        </w:rPr>
      </w:pPr>
      <w:bookmarkStart w:id="36" w:name="_Toc167223678"/>
      <w:r w:rsidRPr="00477FE3">
        <w:rPr>
          <w:rFonts w:asciiTheme="minorHAnsi" w:hAnsiTheme="minorHAnsi" w:cstheme="minorHAnsi"/>
        </w:rPr>
        <w:t>V.2. Zmiana umowy o przyznaniu pomocy</w:t>
      </w:r>
      <w:bookmarkEnd w:id="36"/>
    </w:p>
    <w:p w14:paraId="0839D0D8" w14:textId="1FFC6481" w:rsidR="008A7F94" w:rsidRPr="00477FE3" w:rsidRDefault="008A7F94" w:rsidP="00937B8A">
      <w:pPr>
        <w:pStyle w:val="Akapitzlist"/>
        <w:numPr>
          <w:ilvl w:val="0"/>
          <w:numId w:val="5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Umowa o przyznaniu pomocy może zostać zmieniona na wniosek każdej ze stron w przypadkach w niej określonych.</w:t>
      </w:r>
    </w:p>
    <w:p w14:paraId="2CD52180" w14:textId="1E23A4C5" w:rsidR="00CC5771" w:rsidRPr="00477FE3" w:rsidRDefault="00D6123C" w:rsidP="00937B8A">
      <w:pPr>
        <w:pStyle w:val="Akapitzlist"/>
        <w:numPr>
          <w:ilvl w:val="0"/>
          <w:numId w:val="5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W przypadku zmiany umowy o przyznaniu pomocy zawartej </w:t>
      </w:r>
      <w:r w:rsidR="0093429D" w:rsidRPr="00477FE3">
        <w:rPr>
          <w:rFonts w:cstheme="minorHAnsi"/>
        </w:rPr>
        <w:t xml:space="preserve">pomiędzy </w:t>
      </w:r>
      <w:r w:rsidRPr="00477FE3">
        <w:rPr>
          <w:rFonts w:cstheme="minorHAnsi"/>
        </w:rPr>
        <w:t>beneficj</w:t>
      </w:r>
      <w:r w:rsidR="0084540F" w:rsidRPr="00477FE3">
        <w:rPr>
          <w:rFonts w:cstheme="minorHAnsi"/>
        </w:rPr>
        <w:t>e</w:t>
      </w:r>
      <w:r w:rsidRPr="00477FE3">
        <w:rPr>
          <w:rFonts w:cstheme="minorHAnsi"/>
        </w:rPr>
        <w:t xml:space="preserve">ntem </w:t>
      </w:r>
      <w:r w:rsidR="0093429D" w:rsidRPr="00477FE3">
        <w:rPr>
          <w:rFonts w:cstheme="minorHAnsi"/>
        </w:rPr>
        <w:t>a</w:t>
      </w:r>
      <w:r w:rsidR="002D6114" w:rsidRPr="00477FE3">
        <w:rPr>
          <w:rFonts w:cstheme="minorHAnsi"/>
        </w:rPr>
        <w:t xml:space="preserve"> SW</w:t>
      </w:r>
      <w:r w:rsidR="00EB279C" w:rsidRPr="00477FE3">
        <w:rPr>
          <w:rFonts w:cstheme="minorHAnsi"/>
        </w:rPr>
        <w:t xml:space="preserve">, mogącej wpłynąć na </w:t>
      </w:r>
      <w:r w:rsidR="00FD251E" w:rsidRPr="00477FE3">
        <w:rPr>
          <w:rFonts w:cstheme="minorHAnsi"/>
        </w:rPr>
        <w:t>ocenę operacji, do wniosku o zmianę</w:t>
      </w:r>
      <w:r w:rsidR="00EB279C" w:rsidRPr="00477FE3">
        <w:rPr>
          <w:rFonts w:cstheme="minorHAnsi"/>
        </w:rPr>
        <w:t xml:space="preserve"> </w:t>
      </w:r>
      <w:r w:rsidR="004B347B" w:rsidRPr="00477FE3">
        <w:rPr>
          <w:rFonts w:cstheme="minorHAnsi"/>
        </w:rPr>
        <w:t xml:space="preserve">umowy </w:t>
      </w:r>
      <w:r w:rsidR="0037299C" w:rsidRPr="00477FE3">
        <w:rPr>
          <w:rFonts w:cstheme="minorHAnsi"/>
        </w:rPr>
        <w:t xml:space="preserve">beneficjent </w:t>
      </w:r>
      <w:r w:rsidR="00B03BDD" w:rsidRPr="00477FE3">
        <w:rPr>
          <w:rFonts w:cstheme="minorHAnsi"/>
        </w:rPr>
        <w:t>dołącza</w:t>
      </w:r>
      <w:r w:rsidR="0037299C" w:rsidRPr="00477FE3">
        <w:rPr>
          <w:rFonts w:cstheme="minorHAnsi"/>
        </w:rPr>
        <w:t xml:space="preserve"> opini</w:t>
      </w:r>
      <w:r w:rsidR="00A47DD9" w:rsidRPr="00477FE3">
        <w:rPr>
          <w:rFonts w:cstheme="minorHAnsi"/>
        </w:rPr>
        <w:t>ę</w:t>
      </w:r>
      <w:r w:rsidR="0037299C" w:rsidRPr="00477FE3">
        <w:rPr>
          <w:rFonts w:cstheme="minorHAnsi"/>
        </w:rPr>
        <w:t xml:space="preserve"> rady LGD</w:t>
      </w:r>
      <w:r w:rsidR="00616B56" w:rsidRPr="00477FE3">
        <w:rPr>
          <w:rFonts w:cstheme="minorHAnsi"/>
        </w:rPr>
        <w:t xml:space="preserve"> w tej sprawie.</w:t>
      </w:r>
    </w:p>
    <w:p w14:paraId="024FF1ED" w14:textId="6099A0DD" w:rsidR="00E428DB" w:rsidRPr="00477FE3" w:rsidRDefault="008A6A54" w:rsidP="00937B8A">
      <w:pPr>
        <w:pStyle w:val="Akapitzlist"/>
        <w:numPr>
          <w:ilvl w:val="0"/>
          <w:numId w:val="5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Beneficjent </w:t>
      </w:r>
      <w:r w:rsidR="0079581B" w:rsidRPr="00477FE3">
        <w:rPr>
          <w:rFonts w:cstheme="minorHAnsi"/>
        </w:rPr>
        <w:t xml:space="preserve">występuje do </w:t>
      </w:r>
      <w:r w:rsidR="00A47DD9" w:rsidRPr="00477FE3">
        <w:rPr>
          <w:rFonts w:cstheme="minorHAnsi"/>
        </w:rPr>
        <w:t>LGD</w:t>
      </w:r>
      <w:r w:rsidR="0079581B" w:rsidRPr="00477FE3">
        <w:rPr>
          <w:rFonts w:cstheme="minorHAnsi"/>
        </w:rPr>
        <w:t xml:space="preserve"> z wnioskiem o wydanie opinii</w:t>
      </w:r>
      <w:r w:rsidR="00164BE9" w:rsidRPr="00477FE3">
        <w:rPr>
          <w:rFonts w:cstheme="minorHAnsi"/>
        </w:rPr>
        <w:t xml:space="preserve"> </w:t>
      </w:r>
      <w:r w:rsidR="008B219F" w:rsidRPr="00477FE3">
        <w:rPr>
          <w:rFonts w:cstheme="minorHAnsi"/>
        </w:rPr>
        <w:t>w sprawie zmiany umowy.</w:t>
      </w:r>
      <w:r w:rsidR="00164BE9" w:rsidRPr="00477FE3">
        <w:rPr>
          <w:rFonts w:cstheme="minorHAnsi"/>
        </w:rPr>
        <w:t xml:space="preserve"> </w:t>
      </w:r>
      <w:r w:rsidR="00683EAC" w:rsidRPr="00477FE3">
        <w:rPr>
          <w:rFonts w:cstheme="minorHAnsi"/>
        </w:rPr>
        <w:t>Decyzj</w:t>
      </w:r>
      <w:r w:rsidR="008103AB" w:rsidRPr="00477FE3">
        <w:rPr>
          <w:rFonts w:cstheme="minorHAnsi"/>
        </w:rPr>
        <w:t>ę</w:t>
      </w:r>
      <w:r w:rsidR="00683EAC" w:rsidRPr="00477FE3">
        <w:rPr>
          <w:rFonts w:cstheme="minorHAnsi"/>
        </w:rPr>
        <w:t xml:space="preserve"> w tej sprawie podejmuje Ra</w:t>
      </w:r>
      <w:r w:rsidR="008103AB" w:rsidRPr="00477FE3">
        <w:rPr>
          <w:rFonts w:cstheme="minorHAnsi"/>
        </w:rPr>
        <w:t>da w formie uchwały.</w:t>
      </w:r>
    </w:p>
    <w:p w14:paraId="3943FD4D" w14:textId="49F3C860" w:rsidR="008B219F" w:rsidRPr="00477FE3" w:rsidRDefault="00755ECF" w:rsidP="00937B8A">
      <w:pPr>
        <w:pStyle w:val="Akapitzlist"/>
        <w:numPr>
          <w:ilvl w:val="0"/>
          <w:numId w:val="5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Biuro LGD zawiadamia </w:t>
      </w:r>
      <w:r w:rsidR="00ED3D2D" w:rsidRPr="00477FE3">
        <w:rPr>
          <w:rFonts w:cstheme="minorHAnsi"/>
        </w:rPr>
        <w:t>Przewodniczącego</w:t>
      </w:r>
      <w:r w:rsidRPr="00477FE3">
        <w:rPr>
          <w:rFonts w:cstheme="minorHAnsi"/>
        </w:rPr>
        <w:t xml:space="preserve"> Rady o wpływie </w:t>
      </w:r>
      <w:r w:rsidR="00D94B1A" w:rsidRPr="00477FE3">
        <w:rPr>
          <w:rFonts w:cstheme="minorHAnsi"/>
        </w:rPr>
        <w:t xml:space="preserve">wniosku </w:t>
      </w:r>
      <w:r w:rsidR="00632505" w:rsidRPr="00477FE3">
        <w:rPr>
          <w:rFonts w:cstheme="minorHAnsi"/>
        </w:rPr>
        <w:t xml:space="preserve">o wydanie opinii </w:t>
      </w:r>
      <w:r w:rsidR="00ED3D2D" w:rsidRPr="00477FE3">
        <w:rPr>
          <w:rFonts w:cstheme="minorHAnsi"/>
        </w:rPr>
        <w:t>w sprawie zmiany umowy.</w:t>
      </w:r>
    </w:p>
    <w:p w14:paraId="48EAC4BF" w14:textId="5B540A5B" w:rsidR="008A7F94" w:rsidRPr="00477FE3" w:rsidRDefault="008A7F94" w:rsidP="00937B8A">
      <w:pPr>
        <w:pStyle w:val="Akapitzlist"/>
        <w:numPr>
          <w:ilvl w:val="0"/>
          <w:numId w:val="5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SW rozpatruje wniosek o zmianę umowy o przyznaniu pomocy w terminie </w:t>
      </w:r>
      <w:r w:rsidR="005623FC" w:rsidRPr="00477FE3">
        <w:rPr>
          <w:rFonts w:cstheme="minorHAnsi"/>
        </w:rPr>
        <w:t>wskazanym w umowie</w:t>
      </w:r>
      <w:r w:rsidRPr="00477FE3">
        <w:rPr>
          <w:rFonts w:cstheme="minorHAnsi"/>
        </w:rPr>
        <w:t xml:space="preserve"> i niezwłocznie wzywa beneficj</w:t>
      </w:r>
      <w:r w:rsidR="005623FC" w:rsidRPr="00477FE3">
        <w:rPr>
          <w:rFonts w:cstheme="minorHAnsi"/>
        </w:rPr>
        <w:t>e</w:t>
      </w:r>
      <w:r w:rsidRPr="00477FE3">
        <w:rPr>
          <w:rFonts w:cstheme="minorHAnsi"/>
        </w:rPr>
        <w:t xml:space="preserve">nta </w:t>
      </w:r>
      <w:r w:rsidR="005623FC" w:rsidRPr="00477FE3">
        <w:rPr>
          <w:rFonts w:cstheme="minorHAnsi"/>
        </w:rPr>
        <w:t>do</w:t>
      </w:r>
      <w:r w:rsidRPr="00477FE3">
        <w:rPr>
          <w:rFonts w:cstheme="minorHAnsi"/>
        </w:rPr>
        <w:t xml:space="preserve"> zawarcia aneksu do umowy o przyznaniu pomocy w przypadku pozytywnego rozpatrzenia wniosku albo informuj</w:t>
      </w:r>
      <w:r w:rsidR="006C3C9E" w:rsidRPr="00477FE3">
        <w:rPr>
          <w:rFonts w:cstheme="minorHAnsi"/>
        </w:rPr>
        <w:t>e</w:t>
      </w:r>
      <w:r w:rsidRPr="00477FE3">
        <w:rPr>
          <w:rFonts w:cstheme="minorHAnsi"/>
        </w:rPr>
        <w:t xml:space="preserve"> beneficj</w:t>
      </w:r>
      <w:r w:rsidR="009649A7" w:rsidRPr="00477FE3">
        <w:rPr>
          <w:rFonts w:cstheme="minorHAnsi"/>
        </w:rPr>
        <w:t>e</w:t>
      </w:r>
      <w:r w:rsidRPr="00477FE3">
        <w:rPr>
          <w:rFonts w:cstheme="minorHAnsi"/>
        </w:rPr>
        <w:t xml:space="preserve">nta o braku zgody </w:t>
      </w:r>
      <w:r w:rsidR="005623FC" w:rsidRPr="00477FE3">
        <w:rPr>
          <w:rFonts w:cstheme="minorHAnsi"/>
        </w:rPr>
        <w:t>n</w:t>
      </w:r>
      <w:r w:rsidRPr="00477FE3">
        <w:rPr>
          <w:rFonts w:cstheme="minorHAnsi"/>
        </w:rPr>
        <w:t>a zmianę umowy.</w:t>
      </w:r>
    </w:p>
    <w:p w14:paraId="63EFC756" w14:textId="7EE60AA1" w:rsidR="008A7F94" w:rsidRPr="00477FE3" w:rsidRDefault="008A7F94" w:rsidP="00937B8A">
      <w:pPr>
        <w:pStyle w:val="Akapitzlist"/>
        <w:numPr>
          <w:ilvl w:val="0"/>
          <w:numId w:val="5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W przypadku operacji, w których załącznikiem do umowy o przyznaniu pomocy jest biznesplan, beneficj</w:t>
      </w:r>
      <w:r w:rsidR="007463CD" w:rsidRPr="00477FE3">
        <w:rPr>
          <w:rFonts w:cstheme="minorHAnsi"/>
        </w:rPr>
        <w:t>e</w:t>
      </w:r>
      <w:r w:rsidRPr="00477FE3">
        <w:rPr>
          <w:rFonts w:cstheme="minorHAnsi"/>
        </w:rPr>
        <w:t>nt zobowiązany jest zgłosić wszystkie zmiany w biznesplanie SW, który dokonuje oceny, czy zmiany te wymagają zawarcia aneksu do umowy o przyznaniu pomocy i przekazuj</w:t>
      </w:r>
      <w:r w:rsidR="006C3C9E" w:rsidRPr="00477FE3">
        <w:rPr>
          <w:rFonts w:cstheme="minorHAnsi"/>
        </w:rPr>
        <w:t>e</w:t>
      </w:r>
      <w:r w:rsidRPr="00477FE3">
        <w:rPr>
          <w:rFonts w:cstheme="minorHAnsi"/>
        </w:rPr>
        <w:t xml:space="preserve"> beneficj</w:t>
      </w:r>
      <w:r w:rsidR="00305BC9" w:rsidRPr="00477FE3">
        <w:rPr>
          <w:rFonts w:cstheme="minorHAnsi"/>
        </w:rPr>
        <w:t>e</w:t>
      </w:r>
      <w:r w:rsidRPr="00477FE3">
        <w:rPr>
          <w:rFonts w:cstheme="minorHAnsi"/>
        </w:rPr>
        <w:t>ntowi informację o wyniku tej oceny.</w:t>
      </w:r>
    </w:p>
    <w:p w14:paraId="3590B73E" w14:textId="67FC4A22" w:rsidR="00CC5771" w:rsidRPr="00477FE3" w:rsidRDefault="00CC5771" w:rsidP="00CC5771">
      <w:pPr>
        <w:pStyle w:val="Nagwek1"/>
        <w:rPr>
          <w:rFonts w:asciiTheme="minorHAnsi" w:hAnsiTheme="minorHAnsi" w:cstheme="minorHAnsi"/>
        </w:rPr>
      </w:pPr>
      <w:bookmarkStart w:id="37" w:name="_Toc167223679"/>
      <w:r w:rsidRPr="00477FE3">
        <w:rPr>
          <w:rFonts w:asciiTheme="minorHAnsi" w:hAnsiTheme="minorHAnsi" w:cstheme="minorHAnsi"/>
        </w:rPr>
        <w:t>VI. Środki odwoławcze</w:t>
      </w:r>
      <w:bookmarkEnd w:id="37"/>
    </w:p>
    <w:p w14:paraId="692771C7" w14:textId="01B56CFC" w:rsidR="00CC5771" w:rsidRPr="00477FE3" w:rsidRDefault="00CC5771" w:rsidP="00CC5771">
      <w:pPr>
        <w:pStyle w:val="Nagwek2"/>
        <w:rPr>
          <w:rFonts w:asciiTheme="minorHAnsi" w:hAnsiTheme="minorHAnsi" w:cstheme="minorHAnsi"/>
        </w:rPr>
      </w:pPr>
      <w:bookmarkStart w:id="38" w:name="_Toc167223680"/>
      <w:r w:rsidRPr="00477FE3">
        <w:rPr>
          <w:rFonts w:asciiTheme="minorHAnsi" w:hAnsiTheme="minorHAnsi" w:cstheme="minorHAnsi"/>
        </w:rPr>
        <w:t>VI.1. Wniesienie protestu</w:t>
      </w:r>
      <w:bookmarkEnd w:id="38"/>
    </w:p>
    <w:p w14:paraId="35FBE0D8" w14:textId="60A97BA5" w:rsidR="00CC5771" w:rsidRPr="00477FE3" w:rsidRDefault="00CE6334" w:rsidP="00937B8A">
      <w:pPr>
        <w:pStyle w:val="Akapitzlist"/>
        <w:numPr>
          <w:ilvl w:val="0"/>
          <w:numId w:val="20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Wnioskodawcy przysługuje </w:t>
      </w:r>
      <w:r w:rsidR="003B6485" w:rsidRPr="00477FE3">
        <w:rPr>
          <w:rFonts w:cstheme="minorHAnsi"/>
        </w:rPr>
        <w:t>prawo wniesienia protestu od:</w:t>
      </w:r>
    </w:p>
    <w:p w14:paraId="38E4DB86" w14:textId="08839461" w:rsidR="008C58D7" w:rsidRPr="00477FE3" w:rsidRDefault="00F87B8A" w:rsidP="00937B8A">
      <w:pPr>
        <w:pStyle w:val="Akapitzlist"/>
        <w:numPr>
          <w:ilvl w:val="0"/>
          <w:numId w:val="21"/>
        </w:numPr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n</w:t>
      </w:r>
      <w:r w:rsidR="009F1D35" w:rsidRPr="00477FE3">
        <w:rPr>
          <w:rFonts w:cstheme="minorHAnsi"/>
        </w:rPr>
        <w:t xml:space="preserve">egatywnego </w:t>
      </w:r>
      <w:r w:rsidR="004D49FB" w:rsidRPr="00477FE3">
        <w:rPr>
          <w:rFonts w:cstheme="minorHAnsi"/>
        </w:rPr>
        <w:t>wyni</w:t>
      </w:r>
      <w:r w:rsidR="00477EF3" w:rsidRPr="00477FE3">
        <w:rPr>
          <w:rFonts w:cstheme="minorHAnsi"/>
        </w:rPr>
        <w:t xml:space="preserve">ku oceny spełniania warunków </w:t>
      </w:r>
      <w:r w:rsidR="00A065DA" w:rsidRPr="00477FE3">
        <w:rPr>
          <w:rFonts w:cstheme="minorHAnsi"/>
        </w:rPr>
        <w:t>udzielania wsparcia na wdrażanie LSR</w:t>
      </w:r>
      <w:r w:rsidR="008C58D7" w:rsidRPr="00477FE3">
        <w:rPr>
          <w:rFonts w:cstheme="minorHAnsi"/>
        </w:rPr>
        <w:t>,</w:t>
      </w:r>
      <w:r w:rsidR="00A065DA" w:rsidRPr="00477FE3">
        <w:rPr>
          <w:rFonts w:cstheme="minorHAnsi"/>
        </w:rPr>
        <w:t xml:space="preserve"> albo</w:t>
      </w:r>
    </w:p>
    <w:p w14:paraId="27B94E46" w14:textId="13CEC665" w:rsidR="008C58D7" w:rsidRPr="00477FE3" w:rsidRDefault="00F87B8A" w:rsidP="00937B8A">
      <w:pPr>
        <w:pStyle w:val="Akapitzlist"/>
        <w:numPr>
          <w:ilvl w:val="0"/>
          <w:numId w:val="21"/>
        </w:numPr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w</w:t>
      </w:r>
      <w:r w:rsidR="00A065DA" w:rsidRPr="00477FE3">
        <w:rPr>
          <w:rFonts w:cstheme="minorHAnsi"/>
        </w:rPr>
        <w:t>yniku oceny</w:t>
      </w:r>
      <w:r w:rsidR="00702233" w:rsidRPr="00477FE3">
        <w:rPr>
          <w:rFonts w:cstheme="minorHAnsi"/>
        </w:rPr>
        <w:t xml:space="preserve"> spełnienia kryteriów wyboru operacji, na skutek której operacja nie została wybrana</w:t>
      </w:r>
      <w:r w:rsidR="00FC57E6" w:rsidRPr="00477FE3">
        <w:rPr>
          <w:rFonts w:cstheme="minorHAnsi"/>
        </w:rPr>
        <w:t>, albo</w:t>
      </w:r>
    </w:p>
    <w:p w14:paraId="39FCDF07" w14:textId="5B6205D2" w:rsidR="00FC57E6" w:rsidRPr="00477FE3" w:rsidRDefault="00F87B8A" w:rsidP="00937B8A">
      <w:pPr>
        <w:pStyle w:val="Akapitzlist"/>
        <w:numPr>
          <w:ilvl w:val="0"/>
          <w:numId w:val="21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w</w:t>
      </w:r>
      <w:r w:rsidR="00C65FDB" w:rsidRPr="00477FE3">
        <w:rPr>
          <w:rFonts w:cstheme="minorHAnsi"/>
        </w:rPr>
        <w:t>yniku wyboru operacji, na skutek którego operacja nie mieści</w:t>
      </w:r>
      <w:r w:rsidR="007612E4" w:rsidRPr="00477FE3">
        <w:rPr>
          <w:rFonts w:cstheme="minorHAnsi"/>
        </w:rPr>
        <w:t xml:space="preserve"> się w limicie środków przeznaczonych na</w:t>
      </w:r>
      <w:r w:rsidR="00293F8D" w:rsidRPr="00477FE3">
        <w:rPr>
          <w:rFonts w:cstheme="minorHAnsi"/>
        </w:rPr>
        <w:t xml:space="preserve"> </w:t>
      </w:r>
      <w:r w:rsidR="007612E4" w:rsidRPr="00477FE3">
        <w:rPr>
          <w:rFonts w:cstheme="minorHAnsi"/>
        </w:rPr>
        <w:t>udzielenie wsparcia na wdrażanie LSR w ramach danego naboru</w:t>
      </w:r>
      <w:r w:rsidR="00FA24C8" w:rsidRPr="00477FE3">
        <w:rPr>
          <w:rFonts w:cstheme="minorHAnsi"/>
        </w:rPr>
        <w:t xml:space="preserve"> wniosków o </w:t>
      </w:r>
      <w:r w:rsidR="000A1E01" w:rsidRPr="00477FE3">
        <w:rPr>
          <w:rFonts w:cstheme="minorHAnsi"/>
        </w:rPr>
        <w:t>przyznanie pomocy</w:t>
      </w:r>
      <w:r w:rsidRPr="00477FE3">
        <w:rPr>
          <w:rFonts w:cstheme="minorHAnsi"/>
        </w:rPr>
        <w:t>,</w:t>
      </w:r>
      <w:r w:rsidR="00FA24C8" w:rsidRPr="00477FE3">
        <w:rPr>
          <w:rFonts w:cstheme="minorHAnsi"/>
        </w:rPr>
        <w:t xml:space="preserve"> </w:t>
      </w:r>
      <w:r w:rsidR="00624A2C" w:rsidRPr="00477FE3">
        <w:rPr>
          <w:rFonts w:cstheme="minorHAnsi"/>
        </w:rPr>
        <w:t>lub</w:t>
      </w:r>
      <w:r w:rsidR="00256500" w:rsidRPr="00477FE3">
        <w:rPr>
          <w:rFonts w:cstheme="minorHAnsi"/>
        </w:rPr>
        <w:t xml:space="preserve"> </w:t>
      </w:r>
      <w:r w:rsidRPr="00477FE3">
        <w:rPr>
          <w:rFonts w:cstheme="minorHAnsi"/>
        </w:rPr>
        <w:t>u</w:t>
      </w:r>
      <w:r w:rsidR="00FA24C8" w:rsidRPr="00477FE3">
        <w:rPr>
          <w:rFonts w:cstheme="minorHAnsi"/>
        </w:rPr>
        <w:t>stalenia przez LGD</w:t>
      </w:r>
      <w:r w:rsidR="00FF15A2" w:rsidRPr="00477FE3">
        <w:rPr>
          <w:rFonts w:cstheme="minorHAnsi"/>
        </w:rPr>
        <w:t xml:space="preserve"> kwoty wsparcia na wdrażanie LSR niższej niż wnioskowana</w:t>
      </w:r>
      <w:r w:rsidR="006539C4" w:rsidRPr="00477FE3">
        <w:rPr>
          <w:rFonts w:cstheme="minorHAnsi"/>
        </w:rPr>
        <w:t>.</w:t>
      </w:r>
    </w:p>
    <w:p w14:paraId="7609F1A8" w14:textId="7FD10F51" w:rsidR="005437C0" w:rsidRPr="00477FE3" w:rsidRDefault="00FA082B" w:rsidP="00937B8A">
      <w:pPr>
        <w:pStyle w:val="Akapitzlist"/>
        <w:numPr>
          <w:ilvl w:val="0"/>
          <w:numId w:val="20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W przypadku</w:t>
      </w:r>
      <w:r w:rsidR="005821B3" w:rsidRPr="00477FE3">
        <w:rPr>
          <w:rFonts w:cstheme="minorHAnsi"/>
        </w:rPr>
        <w:t>,</w:t>
      </w:r>
      <w:r w:rsidRPr="00477FE3">
        <w:rPr>
          <w:rFonts w:cstheme="minorHAnsi"/>
        </w:rPr>
        <w:t xml:space="preserve"> gdy </w:t>
      </w:r>
      <w:r w:rsidR="004736DE" w:rsidRPr="00477FE3">
        <w:rPr>
          <w:rFonts w:cstheme="minorHAnsi"/>
        </w:rPr>
        <w:t xml:space="preserve">limit środków przeznaczony na udzielenie wsparcia na wdrażanie LSR w ramach danego </w:t>
      </w:r>
      <w:r w:rsidR="004D001F" w:rsidRPr="00477FE3">
        <w:rPr>
          <w:rFonts w:cstheme="minorHAnsi"/>
        </w:rPr>
        <w:t xml:space="preserve">naboru wniosków o przyznanie pomocy nie wystarcza na wybranie przez LGD operacji, ta okoliczność </w:t>
      </w:r>
      <w:r w:rsidR="00E601D1" w:rsidRPr="00477FE3">
        <w:rPr>
          <w:rFonts w:cstheme="minorHAnsi"/>
        </w:rPr>
        <w:t>nie może stanowić wyłącznej przesłanki wniesienia protestu.</w:t>
      </w:r>
    </w:p>
    <w:p w14:paraId="3846EE99" w14:textId="03EB5434" w:rsidR="00CC5771" w:rsidRPr="00477FE3" w:rsidRDefault="00CC5771" w:rsidP="006534C8">
      <w:pPr>
        <w:pStyle w:val="Nagwek2"/>
        <w:rPr>
          <w:rFonts w:asciiTheme="minorHAnsi" w:hAnsiTheme="minorHAnsi" w:cstheme="minorHAnsi"/>
        </w:rPr>
      </w:pPr>
      <w:bookmarkStart w:id="39" w:name="_Toc167223681"/>
      <w:r w:rsidRPr="00477FE3">
        <w:rPr>
          <w:rFonts w:asciiTheme="minorHAnsi" w:hAnsiTheme="minorHAnsi" w:cstheme="minorHAnsi"/>
        </w:rPr>
        <w:t>VI.2. Termin wniesienia i elementy protestu</w:t>
      </w:r>
      <w:bookmarkEnd w:id="39"/>
    </w:p>
    <w:p w14:paraId="4B073F1D" w14:textId="34A299AD" w:rsidR="009A3237" w:rsidRPr="00477FE3" w:rsidRDefault="00AF27D8" w:rsidP="00937B8A">
      <w:pPr>
        <w:pStyle w:val="Akapitzlist"/>
        <w:numPr>
          <w:ilvl w:val="0"/>
          <w:numId w:val="22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Wnioskodawca może wnieść </w:t>
      </w:r>
      <w:r w:rsidR="00D16295" w:rsidRPr="00477FE3">
        <w:rPr>
          <w:rFonts w:cstheme="minorHAnsi"/>
        </w:rPr>
        <w:t>protest w terminie 7 dni od dnia doręczenia informacji</w:t>
      </w:r>
      <w:r w:rsidR="00946B09" w:rsidRPr="00477FE3">
        <w:rPr>
          <w:rFonts w:cstheme="minorHAnsi"/>
        </w:rPr>
        <w:t xml:space="preserve"> o </w:t>
      </w:r>
      <w:r w:rsidR="00EC6857" w:rsidRPr="00477FE3">
        <w:rPr>
          <w:rFonts w:cstheme="minorHAnsi"/>
        </w:rPr>
        <w:t xml:space="preserve">wyniku </w:t>
      </w:r>
      <w:r w:rsidR="002C01FF" w:rsidRPr="00477FE3">
        <w:rPr>
          <w:rFonts w:cstheme="minorHAnsi"/>
        </w:rPr>
        <w:t>oceny wniosku</w:t>
      </w:r>
      <w:r w:rsidR="0094244D" w:rsidRPr="00477FE3">
        <w:rPr>
          <w:rFonts w:cstheme="minorHAnsi"/>
        </w:rPr>
        <w:t xml:space="preserve"> o przyznanie pomocy</w:t>
      </w:r>
      <w:r w:rsidR="00F94181" w:rsidRPr="00477FE3">
        <w:rPr>
          <w:rFonts w:cstheme="minorHAnsi"/>
        </w:rPr>
        <w:t xml:space="preserve">, o którym mowa </w:t>
      </w:r>
      <w:r w:rsidR="00920EC9" w:rsidRPr="00477FE3">
        <w:rPr>
          <w:rFonts w:cstheme="minorHAnsi"/>
        </w:rPr>
        <w:t>w art. 22</w:t>
      </w:r>
      <w:r w:rsidR="00845B4F" w:rsidRPr="00477FE3">
        <w:rPr>
          <w:rFonts w:cstheme="minorHAnsi"/>
        </w:rPr>
        <w:t xml:space="preserve">a. </w:t>
      </w:r>
      <w:r w:rsidR="00FF4403" w:rsidRPr="00477FE3">
        <w:rPr>
          <w:rFonts w:cstheme="minorHAnsi"/>
        </w:rPr>
        <w:t>Ustawy</w:t>
      </w:r>
      <w:r w:rsidR="00845B4F" w:rsidRPr="00477FE3">
        <w:rPr>
          <w:rFonts w:cstheme="minorHAnsi"/>
        </w:rPr>
        <w:t xml:space="preserve"> z dnia 20 lutego 2015 r. o rozwoju lokalnym z udziałem lokalnej społeczności</w:t>
      </w:r>
      <w:r w:rsidR="00FF4403" w:rsidRPr="00477FE3">
        <w:rPr>
          <w:rFonts w:cstheme="minorHAnsi"/>
        </w:rPr>
        <w:t xml:space="preserve"> (Dz. U. 2015 poz. 378)</w:t>
      </w:r>
      <w:r w:rsidR="00F94181" w:rsidRPr="00477FE3">
        <w:rPr>
          <w:rFonts w:cstheme="minorHAnsi"/>
        </w:rPr>
        <w:t>.</w:t>
      </w:r>
    </w:p>
    <w:p w14:paraId="59F6CC89" w14:textId="4FF1975B" w:rsidR="009A3237" w:rsidRPr="00477FE3" w:rsidRDefault="00FA6BC2" w:rsidP="00937B8A">
      <w:pPr>
        <w:pStyle w:val="Akapitzlist"/>
        <w:numPr>
          <w:ilvl w:val="0"/>
          <w:numId w:val="22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Protest </w:t>
      </w:r>
      <w:r w:rsidR="00030EFA" w:rsidRPr="00477FE3">
        <w:rPr>
          <w:rFonts w:cstheme="minorHAnsi"/>
        </w:rPr>
        <w:t xml:space="preserve"> jest wnoszony za pośrednictwem LGD i rozpatrywany przez </w:t>
      </w:r>
      <w:r w:rsidR="005E4BC9" w:rsidRPr="00477FE3">
        <w:rPr>
          <w:rFonts w:cstheme="minorHAnsi"/>
        </w:rPr>
        <w:t>SW</w:t>
      </w:r>
      <w:r w:rsidR="00EB1CC2" w:rsidRPr="00477FE3">
        <w:rPr>
          <w:rFonts w:cstheme="minorHAnsi"/>
        </w:rPr>
        <w:t>.</w:t>
      </w:r>
    </w:p>
    <w:p w14:paraId="65293D72" w14:textId="3AE0560F" w:rsidR="009A3237" w:rsidRPr="00477FE3" w:rsidRDefault="00561585" w:rsidP="00937B8A">
      <w:pPr>
        <w:pStyle w:val="Akapitzlist"/>
        <w:numPr>
          <w:ilvl w:val="0"/>
          <w:numId w:val="22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O wniesionym proteście LGD informuje </w:t>
      </w:r>
      <w:r w:rsidR="005E4BC9" w:rsidRPr="00477FE3">
        <w:rPr>
          <w:rFonts w:cstheme="minorHAnsi"/>
        </w:rPr>
        <w:t>SW</w:t>
      </w:r>
      <w:r w:rsidRPr="00477FE3">
        <w:rPr>
          <w:rFonts w:cstheme="minorHAnsi"/>
        </w:rPr>
        <w:t xml:space="preserve"> w terminie 7 dni od dnia wniesienia protestu</w:t>
      </w:r>
      <w:r w:rsidR="00025343" w:rsidRPr="00477FE3">
        <w:rPr>
          <w:rFonts w:cstheme="minorHAnsi"/>
        </w:rPr>
        <w:t>.</w:t>
      </w:r>
    </w:p>
    <w:p w14:paraId="4F7067B3" w14:textId="30248727" w:rsidR="007768B8" w:rsidRPr="00477FE3" w:rsidRDefault="007768B8" w:rsidP="00937B8A">
      <w:pPr>
        <w:pStyle w:val="Akapitzlist"/>
        <w:numPr>
          <w:ilvl w:val="0"/>
          <w:numId w:val="22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Protest jest wnoszony w formie pisemnej i zawiera:</w:t>
      </w:r>
    </w:p>
    <w:p w14:paraId="0307AAD3" w14:textId="623F7354" w:rsidR="009A3237" w:rsidRPr="00477FE3" w:rsidRDefault="00BE7D5B" w:rsidP="00937B8A">
      <w:pPr>
        <w:pStyle w:val="Akapitzlist"/>
        <w:numPr>
          <w:ilvl w:val="0"/>
          <w:numId w:val="23"/>
        </w:numPr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o</w:t>
      </w:r>
      <w:r w:rsidR="007768B8" w:rsidRPr="00477FE3">
        <w:rPr>
          <w:rFonts w:cstheme="minorHAnsi"/>
        </w:rPr>
        <w:t xml:space="preserve">znaczenie </w:t>
      </w:r>
      <w:r w:rsidRPr="00477FE3">
        <w:rPr>
          <w:rFonts w:cstheme="minorHAnsi"/>
        </w:rPr>
        <w:t>SW</w:t>
      </w:r>
      <w:r w:rsidR="007768B8" w:rsidRPr="00477FE3">
        <w:rPr>
          <w:rFonts w:cstheme="minorHAnsi"/>
        </w:rPr>
        <w:t xml:space="preserve"> właściwego do rozpatrzenia protestu;</w:t>
      </w:r>
    </w:p>
    <w:p w14:paraId="327525D5" w14:textId="07819841" w:rsidR="009A3237" w:rsidRPr="00477FE3" w:rsidRDefault="00BE7D5B" w:rsidP="00937B8A">
      <w:pPr>
        <w:pStyle w:val="Akapitzlist"/>
        <w:numPr>
          <w:ilvl w:val="0"/>
          <w:numId w:val="23"/>
        </w:numPr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o</w:t>
      </w:r>
      <w:r w:rsidR="007768B8" w:rsidRPr="00477FE3">
        <w:rPr>
          <w:rFonts w:cstheme="minorHAnsi"/>
        </w:rPr>
        <w:t>znaczenie wnioskodawcy;</w:t>
      </w:r>
    </w:p>
    <w:p w14:paraId="3E3ADCE2" w14:textId="3D01D4ED" w:rsidR="009A3237" w:rsidRPr="00477FE3" w:rsidRDefault="00BE7D5B" w:rsidP="00937B8A">
      <w:pPr>
        <w:pStyle w:val="Akapitzlist"/>
        <w:numPr>
          <w:ilvl w:val="0"/>
          <w:numId w:val="23"/>
        </w:numPr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n</w:t>
      </w:r>
      <w:r w:rsidR="007768B8" w:rsidRPr="00477FE3">
        <w:rPr>
          <w:rFonts w:cstheme="minorHAnsi"/>
        </w:rPr>
        <w:t xml:space="preserve">umer </w:t>
      </w:r>
      <w:r w:rsidR="001C4440" w:rsidRPr="00477FE3">
        <w:rPr>
          <w:rFonts w:cstheme="minorHAnsi"/>
        </w:rPr>
        <w:t xml:space="preserve">wniosku o </w:t>
      </w:r>
      <w:r w:rsidRPr="00477FE3">
        <w:rPr>
          <w:rFonts w:cstheme="minorHAnsi"/>
        </w:rPr>
        <w:t>przyznanie pomocy</w:t>
      </w:r>
      <w:r w:rsidR="001C4440" w:rsidRPr="00477FE3">
        <w:rPr>
          <w:rFonts w:cstheme="minorHAnsi"/>
        </w:rPr>
        <w:t xml:space="preserve"> oraz numer naboru wniosków o </w:t>
      </w:r>
      <w:r w:rsidR="00D45310" w:rsidRPr="00477FE3">
        <w:rPr>
          <w:rFonts w:cstheme="minorHAnsi"/>
        </w:rPr>
        <w:t>przyznanie pomocy</w:t>
      </w:r>
      <w:r w:rsidR="007768B8" w:rsidRPr="00477FE3">
        <w:rPr>
          <w:rFonts w:cstheme="minorHAnsi"/>
        </w:rPr>
        <w:t>;</w:t>
      </w:r>
    </w:p>
    <w:p w14:paraId="3BE6874D" w14:textId="1E5082B4" w:rsidR="009A3237" w:rsidRPr="00477FE3" w:rsidRDefault="00C74AE9" w:rsidP="00937B8A">
      <w:pPr>
        <w:pStyle w:val="Akapitzlist"/>
        <w:numPr>
          <w:ilvl w:val="0"/>
          <w:numId w:val="23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w</w:t>
      </w:r>
      <w:r w:rsidR="00FC6E3D" w:rsidRPr="00477FE3">
        <w:rPr>
          <w:rFonts w:cstheme="minorHAnsi"/>
        </w:rPr>
        <w:t>skazanie</w:t>
      </w:r>
      <w:r w:rsidR="00C54CDC" w:rsidRPr="00477FE3">
        <w:rPr>
          <w:rFonts w:cstheme="minorHAnsi"/>
        </w:rPr>
        <w:t>:</w:t>
      </w:r>
    </w:p>
    <w:p w14:paraId="674F2075" w14:textId="10308703" w:rsidR="00C54CDC" w:rsidRPr="00477FE3" w:rsidRDefault="004A6ADB">
      <w:pPr>
        <w:pStyle w:val="Akapitzlist"/>
        <w:numPr>
          <w:ilvl w:val="0"/>
          <w:numId w:val="40"/>
        </w:numPr>
        <w:ind w:left="1071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w</w:t>
      </w:r>
      <w:r w:rsidR="00C54CDC" w:rsidRPr="00477FE3">
        <w:rPr>
          <w:rFonts w:cstheme="minorHAnsi"/>
        </w:rPr>
        <w:t xml:space="preserve">arunków </w:t>
      </w:r>
      <w:r w:rsidR="00BC1016" w:rsidRPr="00477FE3">
        <w:rPr>
          <w:rFonts w:cstheme="minorHAnsi"/>
        </w:rPr>
        <w:t>udzielenia pomocy na wdrażanie LSR, lub</w:t>
      </w:r>
    </w:p>
    <w:p w14:paraId="5EA846A5" w14:textId="3C926EF5" w:rsidR="00BC1016" w:rsidRPr="00477FE3" w:rsidRDefault="004A6ADB">
      <w:pPr>
        <w:pStyle w:val="Akapitzlist"/>
        <w:numPr>
          <w:ilvl w:val="0"/>
          <w:numId w:val="40"/>
        </w:numPr>
        <w:ind w:left="1071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k</w:t>
      </w:r>
      <w:r w:rsidR="00BC1016" w:rsidRPr="00477FE3">
        <w:rPr>
          <w:rFonts w:cstheme="minorHAnsi"/>
        </w:rPr>
        <w:t>ryteriów wyboru operacji</w:t>
      </w:r>
    </w:p>
    <w:p w14:paraId="6657E16E" w14:textId="5F3BD1F1" w:rsidR="00BC1016" w:rsidRPr="00477FE3" w:rsidRDefault="00BC1016" w:rsidP="00AB6FA7">
      <w:pPr>
        <w:pStyle w:val="Akapitzlist"/>
        <w:ind w:left="714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-</w:t>
      </w:r>
      <w:r w:rsidR="00E80165" w:rsidRPr="00477FE3">
        <w:rPr>
          <w:rFonts w:cstheme="minorHAnsi"/>
        </w:rPr>
        <w:t xml:space="preserve"> z których oceną wnioskodawca się nie zgadza, wraz z uzasadnieniem, lub wskazanie, </w:t>
      </w:r>
      <w:r w:rsidR="0031043E" w:rsidRPr="00477FE3">
        <w:rPr>
          <w:rFonts w:cstheme="minorHAnsi"/>
        </w:rPr>
        <w:t xml:space="preserve">w jakim zakresie </w:t>
      </w:r>
      <w:r w:rsidR="0055153A" w:rsidRPr="00477FE3">
        <w:rPr>
          <w:rFonts w:cstheme="minorHAnsi"/>
        </w:rPr>
        <w:t xml:space="preserve">wnioskodawca nie zgadza się z ustaleniem przez LGD kwoty wsparcia </w:t>
      </w:r>
      <w:r w:rsidR="00AB6FA7" w:rsidRPr="00477FE3">
        <w:rPr>
          <w:rFonts w:cstheme="minorHAnsi"/>
        </w:rPr>
        <w:t>na wdrażanie LSR niższej niż wnioskowana;</w:t>
      </w:r>
    </w:p>
    <w:p w14:paraId="4B0B8464" w14:textId="03F06D96" w:rsidR="009A3237" w:rsidRPr="00477FE3" w:rsidRDefault="00A51660" w:rsidP="00937B8A">
      <w:pPr>
        <w:pStyle w:val="Akapitzlist"/>
        <w:numPr>
          <w:ilvl w:val="0"/>
          <w:numId w:val="23"/>
        </w:numPr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w</w:t>
      </w:r>
      <w:r w:rsidR="007768B8" w:rsidRPr="00477FE3">
        <w:rPr>
          <w:rFonts w:cstheme="minorHAnsi"/>
        </w:rPr>
        <w:t>skazanie zarzutów o charakterze proceduralnym w zakresie przeprowadzonej oceny,</w:t>
      </w:r>
      <w:r w:rsidR="00351593" w:rsidRPr="00477FE3">
        <w:rPr>
          <w:rFonts w:cstheme="minorHAnsi"/>
        </w:rPr>
        <w:t xml:space="preserve"> </w:t>
      </w:r>
      <w:r w:rsidR="007768B8" w:rsidRPr="00477FE3">
        <w:rPr>
          <w:rFonts w:cstheme="minorHAnsi"/>
        </w:rPr>
        <w:t>jeżeli zdaniem wnioskodawcy, naruszenia takie miały miejsce, wraz z uzasadnieniem;</w:t>
      </w:r>
    </w:p>
    <w:p w14:paraId="3937427C" w14:textId="19B2579B" w:rsidR="00025343" w:rsidRPr="00477FE3" w:rsidRDefault="00A51660" w:rsidP="00937B8A">
      <w:pPr>
        <w:pStyle w:val="Akapitzlist"/>
        <w:numPr>
          <w:ilvl w:val="0"/>
          <w:numId w:val="23"/>
        </w:numPr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p</w:t>
      </w:r>
      <w:r w:rsidR="00234DA1" w:rsidRPr="00477FE3">
        <w:rPr>
          <w:rFonts w:cstheme="minorHAnsi"/>
        </w:rPr>
        <w:t>odpis wnioskodawcy lub osoby upoważnionej do jego reprezentowania</w:t>
      </w:r>
      <w:r w:rsidR="003309AF" w:rsidRPr="00477FE3">
        <w:rPr>
          <w:rFonts w:cstheme="minorHAnsi"/>
        </w:rPr>
        <w:t>, z załączeniem oryginału lub kopii dokumentu</w:t>
      </w:r>
      <w:r w:rsidR="00E75D78" w:rsidRPr="00477FE3">
        <w:rPr>
          <w:rFonts w:cstheme="minorHAnsi"/>
        </w:rPr>
        <w:t xml:space="preserve"> </w:t>
      </w:r>
      <w:r w:rsidR="003309AF" w:rsidRPr="00477FE3">
        <w:rPr>
          <w:rFonts w:cstheme="minorHAnsi"/>
        </w:rPr>
        <w:t>poświadczającego umocowanie takiej osoby do reprezentowania tego wnioskodawcy</w:t>
      </w:r>
      <w:r w:rsidR="0056362B" w:rsidRPr="00477FE3">
        <w:rPr>
          <w:rFonts w:cstheme="minorHAnsi"/>
        </w:rPr>
        <w:t>.</w:t>
      </w:r>
    </w:p>
    <w:p w14:paraId="74E04812" w14:textId="62DFC335" w:rsidR="009A3237" w:rsidRPr="00477FE3" w:rsidRDefault="00A841BB" w:rsidP="00937B8A">
      <w:pPr>
        <w:pStyle w:val="Akapitzlist"/>
        <w:numPr>
          <w:ilvl w:val="0"/>
          <w:numId w:val="22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W przypadku wniesienia protestu niespełniającego wymogów formalnych</w:t>
      </w:r>
      <w:r w:rsidR="00C105E1" w:rsidRPr="00477FE3">
        <w:rPr>
          <w:rFonts w:cstheme="minorHAnsi"/>
        </w:rPr>
        <w:t>, o których mowa w ust</w:t>
      </w:r>
      <w:r w:rsidR="00452981" w:rsidRPr="00477FE3">
        <w:rPr>
          <w:rFonts w:cstheme="minorHAnsi"/>
        </w:rPr>
        <w:t xml:space="preserve">. </w:t>
      </w:r>
      <w:r w:rsidR="00CC40AA" w:rsidRPr="00477FE3">
        <w:rPr>
          <w:rFonts w:cstheme="minorHAnsi"/>
        </w:rPr>
        <w:t>4</w:t>
      </w:r>
      <w:r w:rsidR="00452981" w:rsidRPr="00477FE3">
        <w:rPr>
          <w:rFonts w:cstheme="minorHAnsi"/>
        </w:rPr>
        <w:t>,</w:t>
      </w:r>
      <w:r w:rsidRPr="00477FE3">
        <w:rPr>
          <w:rFonts w:cstheme="minorHAnsi"/>
        </w:rPr>
        <w:t xml:space="preserve"> lub zawierającego oczywiste omyłki, LGD wzywa</w:t>
      </w:r>
      <w:r w:rsidR="008A29F2" w:rsidRPr="00477FE3">
        <w:rPr>
          <w:rFonts w:cstheme="minorHAnsi"/>
        </w:rPr>
        <w:t xml:space="preserve"> </w:t>
      </w:r>
      <w:r w:rsidRPr="00477FE3">
        <w:rPr>
          <w:rFonts w:cstheme="minorHAnsi"/>
        </w:rPr>
        <w:t>wnioskodawcę do jego uzupełnienia lub poprawienia w nim oczywistych omyłek, w terminie 7</w:t>
      </w:r>
      <w:r w:rsidR="008A29F2" w:rsidRPr="00477FE3">
        <w:rPr>
          <w:rFonts w:cstheme="minorHAnsi"/>
        </w:rPr>
        <w:t xml:space="preserve"> </w:t>
      </w:r>
      <w:r w:rsidRPr="00477FE3">
        <w:rPr>
          <w:rFonts w:cstheme="minorHAnsi"/>
        </w:rPr>
        <w:t>dni, licząc od dnia otrzymania wezwania, pod rygorem pozostawienia protestu bez</w:t>
      </w:r>
      <w:r w:rsidR="00A60C8D" w:rsidRPr="00477FE3">
        <w:rPr>
          <w:rFonts w:cstheme="minorHAnsi"/>
        </w:rPr>
        <w:t xml:space="preserve"> </w:t>
      </w:r>
      <w:r w:rsidRPr="00477FE3">
        <w:rPr>
          <w:rFonts w:cstheme="minorHAnsi"/>
        </w:rPr>
        <w:t>rozpatrzenia</w:t>
      </w:r>
      <w:r w:rsidR="00A60C8D" w:rsidRPr="00477FE3">
        <w:rPr>
          <w:rFonts w:cstheme="minorHAnsi"/>
        </w:rPr>
        <w:t xml:space="preserve"> i pouczając wnioskodawcę o możliwości wniesienia skargi do sądu administracyjnego</w:t>
      </w:r>
      <w:r w:rsidR="00F04E0E" w:rsidRPr="00477FE3">
        <w:rPr>
          <w:rFonts w:cstheme="minorHAnsi"/>
        </w:rPr>
        <w:t xml:space="preserve"> na zasadach określonych w </w:t>
      </w:r>
      <w:r w:rsidR="00B03BDD" w:rsidRPr="00477FE3">
        <w:rPr>
          <w:rFonts w:cstheme="minorHAnsi"/>
        </w:rPr>
        <w:t>podrozdziale</w:t>
      </w:r>
      <w:r w:rsidR="00F04E0E" w:rsidRPr="00477FE3">
        <w:rPr>
          <w:rFonts w:cstheme="minorHAnsi"/>
        </w:rPr>
        <w:t xml:space="preserve"> VI.7</w:t>
      </w:r>
      <w:r w:rsidRPr="00477FE3">
        <w:rPr>
          <w:rFonts w:cstheme="minorHAnsi"/>
        </w:rPr>
        <w:t>.</w:t>
      </w:r>
    </w:p>
    <w:p w14:paraId="2FA6695D" w14:textId="209EB554" w:rsidR="00AC555B" w:rsidRPr="00477FE3" w:rsidRDefault="00CC40AA" w:rsidP="00937B8A">
      <w:pPr>
        <w:pStyle w:val="Akapitzlist"/>
        <w:numPr>
          <w:ilvl w:val="0"/>
          <w:numId w:val="22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Uzupełni</w:t>
      </w:r>
      <w:r w:rsidR="00E25951" w:rsidRPr="00477FE3">
        <w:rPr>
          <w:rFonts w:cstheme="minorHAnsi"/>
        </w:rPr>
        <w:t>enie</w:t>
      </w:r>
      <w:r w:rsidRPr="00477FE3">
        <w:rPr>
          <w:rFonts w:cstheme="minorHAnsi"/>
        </w:rPr>
        <w:t xml:space="preserve"> protestu, o którym mowa </w:t>
      </w:r>
      <w:r w:rsidR="003F34CC" w:rsidRPr="00477FE3">
        <w:rPr>
          <w:rFonts w:cstheme="minorHAnsi"/>
        </w:rPr>
        <w:t>w ust. 5, może nastąpić wyłącznie w odniesieniu do wymogów formalnych</w:t>
      </w:r>
      <w:r w:rsidR="000F20CB" w:rsidRPr="00477FE3">
        <w:rPr>
          <w:rFonts w:cstheme="minorHAnsi"/>
        </w:rPr>
        <w:t>, o których mowa w ust. 4 pkt 1-3 i 6</w:t>
      </w:r>
      <w:r w:rsidR="00E75103" w:rsidRPr="00477FE3">
        <w:rPr>
          <w:rFonts w:cstheme="minorHAnsi"/>
        </w:rPr>
        <w:t>.</w:t>
      </w:r>
      <w:r w:rsidR="003F34CC" w:rsidRPr="00477FE3">
        <w:rPr>
          <w:rFonts w:cstheme="minorHAnsi"/>
        </w:rPr>
        <w:t xml:space="preserve"> </w:t>
      </w:r>
    </w:p>
    <w:p w14:paraId="392AE60F" w14:textId="25D9A861" w:rsidR="00141E79" w:rsidRPr="00477FE3" w:rsidRDefault="00645C55" w:rsidP="00937B8A">
      <w:pPr>
        <w:pStyle w:val="Akapitzlist"/>
        <w:numPr>
          <w:ilvl w:val="0"/>
          <w:numId w:val="22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Wezwanie do uzupełnienia protestu lub poprawienia w nim oczywistych omyłek</w:t>
      </w:r>
      <w:r w:rsidR="00DE1102" w:rsidRPr="00477FE3">
        <w:rPr>
          <w:rFonts w:cstheme="minorHAnsi"/>
        </w:rPr>
        <w:t>,</w:t>
      </w:r>
      <w:r w:rsidRPr="00477FE3">
        <w:rPr>
          <w:rFonts w:cstheme="minorHAnsi"/>
        </w:rPr>
        <w:t xml:space="preserve"> wstrzymuje</w:t>
      </w:r>
      <w:r w:rsidR="00C95FAF" w:rsidRPr="00477FE3">
        <w:rPr>
          <w:rFonts w:cstheme="minorHAnsi"/>
        </w:rPr>
        <w:t xml:space="preserve"> </w:t>
      </w:r>
      <w:r w:rsidRPr="00477FE3">
        <w:rPr>
          <w:rFonts w:cstheme="minorHAnsi"/>
        </w:rPr>
        <w:t>bieg terminu na weryfikację</w:t>
      </w:r>
      <w:r w:rsidR="00EE3A7F" w:rsidRPr="00477FE3">
        <w:rPr>
          <w:rFonts w:cstheme="minorHAnsi"/>
        </w:rPr>
        <w:t xml:space="preserve"> przez LGD</w:t>
      </w:r>
      <w:r w:rsidR="00E75D78" w:rsidRPr="00477FE3">
        <w:rPr>
          <w:rFonts w:cstheme="minorHAnsi"/>
        </w:rPr>
        <w:t xml:space="preserve"> </w:t>
      </w:r>
      <w:r w:rsidRPr="00477FE3">
        <w:rPr>
          <w:rFonts w:cstheme="minorHAnsi"/>
        </w:rPr>
        <w:t xml:space="preserve">wyników </w:t>
      </w:r>
      <w:r w:rsidR="004756E3" w:rsidRPr="00477FE3">
        <w:rPr>
          <w:rFonts w:cstheme="minorHAnsi"/>
        </w:rPr>
        <w:t>dokonanej przez siebie oceny operacji</w:t>
      </w:r>
      <w:r w:rsidR="00656B5D" w:rsidRPr="00477FE3">
        <w:rPr>
          <w:rFonts w:cstheme="minorHAnsi"/>
        </w:rPr>
        <w:t xml:space="preserve">. </w:t>
      </w:r>
      <w:r w:rsidR="005B4DCB" w:rsidRPr="00477FE3">
        <w:rPr>
          <w:rFonts w:cstheme="minorHAnsi"/>
        </w:rPr>
        <w:t xml:space="preserve">Bieg terminu ulega zawieszeniu </w:t>
      </w:r>
      <w:r w:rsidR="00C95FAF" w:rsidRPr="00477FE3">
        <w:rPr>
          <w:rFonts w:cstheme="minorHAnsi"/>
        </w:rPr>
        <w:t>na czas uzupełnienia lub poprawienia protestu.</w:t>
      </w:r>
    </w:p>
    <w:p w14:paraId="3A3E5DEC" w14:textId="6E1D1E15" w:rsidR="00C95FAF" w:rsidRPr="00477FE3" w:rsidRDefault="006032BC" w:rsidP="00937B8A">
      <w:pPr>
        <w:pStyle w:val="Akapitzlist"/>
        <w:numPr>
          <w:ilvl w:val="0"/>
          <w:numId w:val="22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Na prawo wnioskodawcy do wniesienia protestu nie wpływa negatywnie błędne pouczenie lub brak pouczenia o </w:t>
      </w:r>
      <w:r w:rsidR="00C81EC1" w:rsidRPr="00477FE3">
        <w:rPr>
          <w:rFonts w:cstheme="minorHAnsi"/>
        </w:rPr>
        <w:t>możliwości wniesienia protestu</w:t>
      </w:r>
      <w:r w:rsidR="00CF5873" w:rsidRPr="00477FE3">
        <w:rPr>
          <w:rFonts w:cstheme="minorHAnsi"/>
        </w:rPr>
        <w:t>.</w:t>
      </w:r>
    </w:p>
    <w:p w14:paraId="60E400DA" w14:textId="64E1481B" w:rsidR="00CC5771" w:rsidRPr="00477FE3" w:rsidRDefault="00CC5771" w:rsidP="00CC5771">
      <w:pPr>
        <w:pStyle w:val="Nagwek2"/>
        <w:rPr>
          <w:rFonts w:asciiTheme="minorHAnsi" w:hAnsiTheme="minorHAnsi" w:cstheme="minorHAnsi"/>
        </w:rPr>
      </w:pPr>
      <w:bookmarkStart w:id="40" w:name="_Toc167223682"/>
      <w:r w:rsidRPr="00477FE3">
        <w:rPr>
          <w:rFonts w:asciiTheme="minorHAnsi" w:hAnsiTheme="minorHAnsi" w:cstheme="minorHAnsi"/>
        </w:rPr>
        <w:t>VI.3. Wycofanie protestu</w:t>
      </w:r>
      <w:bookmarkEnd w:id="40"/>
    </w:p>
    <w:p w14:paraId="76BCC35E" w14:textId="6F014C47" w:rsidR="00D96864" w:rsidRPr="00477FE3" w:rsidRDefault="007E12B2" w:rsidP="00937B8A">
      <w:pPr>
        <w:pStyle w:val="Akapitzlist"/>
        <w:numPr>
          <w:ilvl w:val="0"/>
          <w:numId w:val="24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Wnioskodawca może wycofać protest do czasu zakończenia jego rozpatrywania przez </w:t>
      </w:r>
      <w:r w:rsidR="00BC6F6C" w:rsidRPr="00477FE3">
        <w:rPr>
          <w:rFonts w:cstheme="minorHAnsi"/>
        </w:rPr>
        <w:t>SW</w:t>
      </w:r>
      <w:r w:rsidRPr="00477FE3">
        <w:rPr>
          <w:rFonts w:cstheme="minorHAnsi"/>
        </w:rPr>
        <w:t xml:space="preserve">, co następuje poprzez złożenie do LGD lub </w:t>
      </w:r>
      <w:r w:rsidR="00590025" w:rsidRPr="00477FE3">
        <w:rPr>
          <w:rFonts w:cstheme="minorHAnsi"/>
        </w:rPr>
        <w:t>SW</w:t>
      </w:r>
      <w:r w:rsidRPr="00477FE3">
        <w:rPr>
          <w:rFonts w:cstheme="minorHAnsi"/>
        </w:rPr>
        <w:t xml:space="preserve"> pisemnego oświadczenia o wycofaniu protestu.</w:t>
      </w:r>
    </w:p>
    <w:p w14:paraId="070EF384" w14:textId="77777777" w:rsidR="00D96864" w:rsidRPr="00477FE3" w:rsidRDefault="007E12B2" w:rsidP="00937B8A">
      <w:pPr>
        <w:pStyle w:val="Akapitzlist"/>
        <w:numPr>
          <w:ilvl w:val="0"/>
          <w:numId w:val="24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W przypadku wycofania protestu przez wnioskodawcę protest pozostawia się bez rozpatrzenia.</w:t>
      </w:r>
    </w:p>
    <w:p w14:paraId="17274303" w14:textId="6D30E004" w:rsidR="007E12B2" w:rsidRPr="00477FE3" w:rsidRDefault="007E12B2" w:rsidP="00937B8A">
      <w:pPr>
        <w:pStyle w:val="Akapitzlist"/>
        <w:numPr>
          <w:ilvl w:val="0"/>
          <w:numId w:val="24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W przypadku wycofania protestu wnioskodawca nie może ponownie wnieść protestu oraz nie może wnieść skargi do sądu administracyjnego.</w:t>
      </w:r>
    </w:p>
    <w:p w14:paraId="331C0B97" w14:textId="5099A208" w:rsidR="00CC5771" w:rsidRPr="00477FE3" w:rsidRDefault="00CC5771" w:rsidP="00CC5771">
      <w:pPr>
        <w:pStyle w:val="Nagwek2"/>
        <w:rPr>
          <w:rFonts w:asciiTheme="minorHAnsi" w:hAnsiTheme="minorHAnsi" w:cstheme="minorHAnsi"/>
        </w:rPr>
      </w:pPr>
      <w:bookmarkStart w:id="41" w:name="_Toc167223683"/>
      <w:r w:rsidRPr="00477FE3">
        <w:rPr>
          <w:rFonts w:asciiTheme="minorHAnsi" w:hAnsiTheme="minorHAnsi" w:cstheme="minorHAnsi"/>
        </w:rPr>
        <w:t>VI.4. Rozpatrzenie protestu</w:t>
      </w:r>
      <w:bookmarkEnd w:id="41"/>
    </w:p>
    <w:p w14:paraId="427257C9" w14:textId="7E83BF79" w:rsidR="008B643E" w:rsidRPr="00477FE3" w:rsidRDefault="008B643E">
      <w:pPr>
        <w:pStyle w:val="Akapitzlist"/>
        <w:numPr>
          <w:ilvl w:val="0"/>
          <w:numId w:val="41"/>
        </w:numPr>
        <w:suppressAutoHyphens/>
        <w:spacing w:before="240" w:after="240"/>
        <w:ind w:left="357" w:hanging="357"/>
        <w:contextualSpacing w:val="0"/>
        <w:jc w:val="both"/>
        <w:rPr>
          <w:rFonts w:eastAsia="Calibri" w:cstheme="minorHAnsi"/>
          <w:szCs w:val="22"/>
        </w:rPr>
      </w:pPr>
      <w:r w:rsidRPr="00477FE3">
        <w:rPr>
          <w:rFonts w:eastAsia="Calibri" w:cstheme="minorHAnsi"/>
          <w:szCs w:val="22"/>
        </w:rPr>
        <w:t>LGD w terminie 14 dni od dnia otrzymania protestu weryfikuje wyniki dokonanej przez siebie oceny operacji w zakresie warunków, kryteriów i zarzutów</w:t>
      </w:r>
      <w:r w:rsidR="00D45E7E" w:rsidRPr="00477FE3">
        <w:rPr>
          <w:rFonts w:eastAsia="Calibri" w:cstheme="minorHAnsi"/>
          <w:szCs w:val="22"/>
        </w:rPr>
        <w:t xml:space="preserve"> podniesionych w proteście</w:t>
      </w:r>
      <w:r w:rsidR="00624F08" w:rsidRPr="00477FE3">
        <w:rPr>
          <w:rFonts w:eastAsia="Calibri" w:cstheme="minorHAnsi"/>
          <w:szCs w:val="22"/>
        </w:rPr>
        <w:t>, oraz:</w:t>
      </w:r>
    </w:p>
    <w:p w14:paraId="379E9894" w14:textId="0BF450FB" w:rsidR="008B643E" w:rsidRPr="00477FE3" w:rsidRDefault="008B643E" w:rsidP="00937B8A">
      <w:pPr>
        <w:pStyle w:val="Akapitzlist"/>
        <w:numPr>
          <w:ilvl w:val="0"/>
          <w:numId w:val="11"/>
        </w:numPr>
        <w:suppressAutoHyphens/>
        <w:spacing w:before="240" w:after="240"/>
        <w:contextualSpacing w:val="0"/>
        <w:jc w:val="both"/>
        <w:rPr>
          <w:rFonts w:eastAsia="Calibri" w:cstheme="minorHAnsi"/>
          <w:szCs w:val="22"/>
        </w:rPr>
      </w:pPr>
      <w:r w:rsidRPr="00477FE3">
        <w:rPr>
          <w:rFonts w:eastAsia="Calibri" w:cstheme="minorHAnsi"/>
          <w:szCs w:val="22"/>
        </w:rPr>
        <w:t xml:space="preserve">dokonuje zmiany podjętego rozstrzygnięcia, co skutkuje odpowiednio skierowaniem operacji do właściwego etapu oceny albo wybraniem operacji i dokonaniem aktualizacji listy operacji </w:t>
      </w:r>
      <w:r w:rsidR="007335C2" w:rsidRPr="00477FE3">
        <w:rPr>
          <w:rFonts w:eastAsia="Calibri" w:cstheme="minorHAnsi"/>
          <w:szCs w:val="22"/>
        </w:rPr>
        <w:t xml:space="preserve">spełniających warunki </w:t>
      </w:r>
      <w:r w:rsidR="008B7645" w:rsidRPr="00477FE3">
        <w:rPr>
          <w:rFonts w:eastAsia="Calibri" w:cstheme="minorHAnsi"/>
          <w:szCs w:val="22"/>
        </w:rPr>
        <w:t>udzielenia wsparcia</w:t>
      </w:r>
      <w:r w:rsidR="00FD0FD7" w:rsidRPr="00477FE3">
        <w:rPr>
          <w:rFonts w:eastAsia="Calibri" w:cstheme="minorHAnsi"/>
          <w:szCs w:val="22"/>
        </w:rPr>
        <w:t xml:space="preserve"> na wdrażanie LSR</w:t>
      </w:r>
      <w:r w:rsidR="00AA1249" w:rsidRPr="00477FE3">
        <w:rPr>
          <w:rFonts w:eastAsia="Calibri" w:cstheme="minorHAnsi"/>
          <w:szCs w:val="22"/>
        </w:rPr>
        <w:t xml:space="preserve"> oraz listy operacji wybranych</w:t>
      </w:r>
      <w:r w:rsidR="00C25221" w:rsidRPr="00477FE3">
        <w:rPr>
          <w:rFonts w:eastAsia="Calibri" w:cstheme="minorHAnsi"/>
          <w:szCs w:val="22"/>
        </w:rPr>
        <w:t>,</w:t>
      </w:r>
      <w:r w:rsidRPr="00477FE3">
        <w:rPr>
          <w:rFonts w:eastAsia="Calibri" w:cstheme="minorHAnsi"/>
          <w:szCs w:val="22"/>
        </w:rPr>
        <w:t xml:space="preserve"> informując o tym wnioskodawcę </w:t>
      </w:r>
      <w:r w:rsidR="00AD77A2" w:rsidRPr="00477FE3">
        <w:rPr>
          <w:rFonts w:eastAsia="Calibri" w:cstheme="minorHAnsi"/>
          <w:szCs w:val="22"/>
        </w:rPr>
        <w:t>oraz SW</w:t>
      </w:r>
      <w:r w:rsidR="009141C9" w:rsidRPr="00477FE3">
        <w:rPr>
          <w:rFonts w:eastAsia="Calibri" w:cstheme="minorHAnsi"/>
          <w:szCs w:val="22"/>
        </w:rPr>
        <w:t xml:space="preserve">, </w:t>
      </w:r>
      <w:r w:rsidRPr="00477FE3">
        <w:rPr>
          <w:rFonts w:eastAsia="Calibri" w:cstheme="minorHAnsi"/>
          <w:szCs w:val="22"/>
        </w:rPr>
        <w:t>albo</w:t>
      </w:r>
    </w:p>
    <w:p w14:paraId="45D360B8" w14:textId="59C62071" w:rsidR="008B643E" w:rsidRPr="00477FE3" w:rsidRDefault="008B643E" w:rsidP="00937B8A">
      <w:pPr>
        <w:pStyle w:val="Akapitzlist"/>
        <w:numPr>
          <w:ilvl w:val="0"/>
          <w:numId w:val="11"/>
        </w:numPr>
        <w:suppressAutoHyphens/>
        <w:spacing w:before="240" w:after="240"/>
        <w:contextualSpacing w:val="0"/>
        <w:jc w:val="both"/>
        <w:rPr>
          <w:rFonts w:eastAsia="Calibri" w:cstheme="minorHAnsi"/>
          <w:szCs w:val="22"/>
        </w:rPr>
      </w:pPr>
      <w:r w:rsidRPr="00477FE3">
        <w:rPr>
          <w:rFonts w:eastAsia="Calibri" w:cstheme="minorHAnsi"/>
          <w:szCs w:val="22"/>
        </w:rPr>
        <w:t xml:space="preserve">kieruje protest wraz z otrzymaną od wnioskodawcy dokumentacją do </w:t>
      </w:r>
      <w:r w:rsidR="00054402" w:rsidRPr="00477FE3">
        <w:rPr>
          <w:rFonts w:eastAsia="Calibri" w:cstheme="minorHAnsi"/>
          <w:szCs w:val="22"/>
        </w:rPr>
        <w:t>SW</w:t>
      </w:r>
      <w:r w:rsidRPr="00477FE3">
        <w:rPr>
          <w:rFonts w:eastAsia="Calibri" w:cstheme="minorHAnsi"/>
          <w:szCs w:val="22"/>
        </w:rPr>
        <w:t>, załączając do niego stanowisko dotyczące braku podstaw do zmiany podjętego rozstrzygnięcia, oraz informuje wnioskodawcę o przekazaniu protestu.</w:t>
      </w:r>
    </w:p>
    <w:p w14:paraId="50CB0AD5" w14:textId="77777777" w:rsidR="00101417" w:rsidRPr="00A60C69" w:rsidRDefault="00101417">
      <w:pPr>
        <w:pStyle w:val="Akapitzlist"/>
        <w:numPr>
          <w:ilvl w:val="0"/>
          <w:numId w:val="41"/>
        </w:numPr>
        <w:suppressAutoHyphens/>
        <w:spacing w:before="240" w:after="240"/>
        <w:ind w:left="357" w:hanging="357"/>
        <w:contextualSpacing w:val="0"/>
        <w:jc w:val="both"/>
        <w:rPr>
          <w:rFonts w:ascii="Calibri" w:eastAsia="Calibri" w:hAnsi="Calibri" w:cs="Times New Roman"/>
          <w:szCs w:val="22"/>
        </w:rPr>
      </w:pPr>
      <w:r w:rsidRPr="00A60C69">
        <w:rPr>
          <w:rFonts w:ascii="Calibri" w:eastAsia="Calibri" w:hAnsi="Calibri" w:cs="Times New Roman"/>
          <w:szCs w:val="22"/>
        </w:rPr>
        <w:t>Aktualizacja listy, o której mowa w ust. 1 pkt 1 polega na dodaniu do pierwotnej listy operacji wybranych operacji będącej przedmiotem protestu, z tym że nie może to negatywnie wpłynąć na sytuację pozostałych operacji pierwotnie wybranych i mieszczących się w limicie środków wskazanym w ogłoszeniu o naborze, a jeśli protest dotyczy kwoty wsparcia ustalonej przez LGD, aktualizacja listy polega na zmianie kwoty wsparcia operacji będącej przedmiotem protestu.</w:t>
      </w:r>
    </w:p>
    <w:p w14:paraId="322DBA2D" w14:textId="77777777" w:rsidR="00A60C69" w:rsidRPr="00477FE3" w:rsidRDefault="00A54777">
      <w:pPr>
        <w:pStyle w:val="Akapitzlist"/>
        <w:numPr>
          <w:ilvl w:val="0"/>
          <w:numId w:val="41"/>
        </w:numPr>
        <w:suppressAutoHyphens/>
        <w:spacing w:before="240" w:after="240"/>
        <w:ind w:left="357" w:hanging="357"/>
        <w:contextualSpacing w:val="0"/>
        <w:jc w:val="both"/>
        <w:rPr>
          <w:rFonts w:eastAsia="Calibri" w:cstheme="minorHAnsi"/>
          <w:szCs w:val="22"/>
        </w:rPr>
      </w:pPr>
      <w:r w:rsidRPr="00477FE3">
        <w:rPr>
          <w:rFonts w:eastAsia="Calibri" w:cstheme="minorHAnsi"/>
          <w:szCs w:val="22"/>
        </w:rPr>
        <w:t>SW</w:t>
      </w:r>
      <w:r w:rsidR="008B643E" w:rsidRPr="00477FE3">
        <w:rPr>
          <w:rFonts w:eastAsia="Calibri" w:cstheme="minorHAnsi"/>
          <w:szCs w:val="22"/>
        </w:rPr>
        <w:t xml:space="preserve"> rozpatruje protest, weryfikując prawidłowość oceny operacji w zakresie warunków, kryteriów i zarzutów podniesionych w proteście, w terminie nie dłuższym niż 21 dni, licząc od dnia jego </w:t>
      </w:r>
      <w:r w:rsidR="000C623C" w:rsidRPr="00477FE3">
        <w:rPr>
          <w:rFonts w:eastAsia="Calibri" w:cstheme="minorHAnsi"/>
          <w:szCs w:val="22"/>
        </w:rPr>
        <w:t>otrzymania. W uzasadnionych przypadkach, w szczególności gdy w trakcie rozpatrywania protestu jest konieczne skorzystanie z pomocy ekspertów, termin rozpatrzenia protestu może być przedłużony</w:t>
      </w:r>
      <w:r w:rsidR="002557A4" w:rsidRPr="00477FE3">
        <w:rPr>
          <w:rFonts w:eastAsia="Calibri" w:cstheme="minorHAnsi"/>
          <w:szCs w:val="22"/>
        </w:rPr>
        <w:t xml:space="preserve"> o czy SW informuje</w:t>
      </w:r>
      <w:r w:rsidRPr="00477FE3">
        <w:rPr>
          <w:rFonts w:eastAsia="Calibri" w:cstheme="minorHAnsi"/>
          <w:szCs w:val="22"/>
        </w:rPr>
        <w:t xml:space="preserve"> wnioskodawcę. Termin roz</w:t>
      </w:r>
      <w:r w:rsidR="00B402D1" w:rsidRPr="00477FE3">
        <w:rPr>
          <w:rFonts w:eastAsia="Calibri" w:cstheme="minorHAnsi"/>
          <w:szCs w:val="22"/>
        </w:rPr>
        <w:t xml:space="preserve">patrzenia protestu nie może </w:t>
      </w:r>
      <w:r w:rsidR="001E507D" w:rsidRPr="00477FE3">
        <w:rPr>
          <w:rFonts w:eastAsia="Calibri" w:cstheme="minorHAnsi"/>
          <w:szCs w:val="22"/>
        </w:rPr>
        <w:t>przekroczyć łącznie 45 dni od dnia jego otrzymania</w:t>
      </w:r>
      <w:r w:rsidR="000C623C" w:rsidRPr="00477FE3">
        <w:rPr>
          <w:rFonts w:eastAsia="Calibri" w:cstheme="minorHAnsi"/>
          <w:szCs w:val="22"/>
        </w:rPr>
        <w:t xml:space="preserve">. </w:t>
      </w:r>
    </w:p>
    <w:p w14:paraId="090DA01E" w14:textId="75B1699E" w:rsidR="008B643E" w:rsidRPr="00477FE3" w:rsidRDefault="000C623C">
      <w:pPr>
        <w:pStyle w:val="Akapitzlist"/>
        <w:numPr>
          <w:ilvl w:val="0"/>
          <w:numId w:val="41"/>
        </w:numPr>
        <w:suppressAutoHyphens/>
        <w:spacing w:before="240" w:after="240"/>
        <w:ind w:left="357" w:hanging="357"/>
        <w:contextualSpacing w:val="0"/>
        <w:jc w:val="both"/>
        <w:rPr>
          <w:rFonts w:eastAsia="Calibri" w:cstheme="minorHAnsi"/>
          <w:szCs w:val="22"/>
        </w:rPr>
      </w:pPr>
      <w:r w:rsidRPr="00477FE3">
        <w:rPr>
          <w:rFonts w:eastAsia="Calibri" w:cstheme="minorHAnsi"/>
          <w:szCs w:val="22"/>
        </w:rPr>
        <w:t>Do ekspertów stosuje się odpowiednio przepisy rozdziału 17 ustawy z dnia 28 kwietnia 2022 r. o zasadach realizacji zadań finansowanych ze środków europejskich w perspektywie finansowej 2021-2027.</w:t>
      </w:r>
    </w:p>
    <w:p w14:paraId="0AE5643F" w14:textId="0970B312" w:rsidR="00CC5771" w:rsidRPr="00477FE3" w:rsidRDefault="00CC5771" w:rsidP="00CC5771">
      <w:pPr>
        <w:pStyle w:val="Nagwek2"/>
        <w:rPr>
          <w:rFonts w:asciiTheme="minorHAnsi" w:hAnsiTheme="minorHAnsi" w:cstheme="minorHAnsi"/>
        </w:rPr>
      </w:pPr>
      <w:bookmarkStart w:id="42" w:name="_Toc167223684"/>
      <w:r w:rsidRPr="00477FE3">
        <w:rPr>
          <w:rFonts w:asciiTheme="minorHAnsi" w:hAnsiTheme="minorHAnsi" w:cstheme="minorHAnsi"/>
        </w:rPr>
        <w:t>VI.5. Przekazanie informacji o wyniku rozpatrzenia protestu</w:t>
      </w:r>
      <w:bookmarkEnd w:id="42"/>
    </w:p>
    <w:p w14:paraId="62700F81" w14:textId="5ED719F6" w:rsidR="00CC5771" w:rsidRPr="00477FE3" w:rsidRDefault="00F47CC8">
      <w:pPr>
        <w:pStyle w:val="Akapitzlist"/>
        <w:numPr>
          <w:ilvl w:val="0"/>
          <w:numId w:val="42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SW</w:t>
      </w:r>
      <w:r w:rsidR="000C623C" w:rsidRPr="00477FE3">
        <w:rPr>
          <w:rFonts w:cstheme="minorHAnsi"/>
        </w:rPr>
        <w:t xml:space="preserve"> przekazuje wnioskodawcy informację o wyniku rozpatrzenia jego protestu. Informacja ta zawiera </w:t>
      </w:r>
      <w:r w:rsidR="005B031B" w:rsidRPr="00477FE3">
        <w:rPr>
          <w:rFonts w:cstheme="minorHAnsi"/>
        </w:rPr>
        <w:br/>
      </w:r>
      <w:r w:rsidR="000C623C" w:rsidRPr="00477FE3">
        <w:rPr>
          <w:rFonts w:cstheme="minorHAnsi"/>
        </w:rPr>
        <w:t>w szczególności:</w:t>
      </w:r>
    </w:p>
    <w:p w14:paraId="28414562" w14:textId="043773F1" w:rsidR="00F47CC8" w:rsidRPr="00477FE3" w:rsidRDefault="000C623C">
      <w:pPr>
        <w:pStyle w:val="Akapitzlist"/>
        <w:numPr>
          <w:ilvl w:val="0"/>
          <w:numId w:val="43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treść rozstrzygnięcia polegającego na uwzględnieniu albo nieuwzględnieniu protestu wraz </w:t>
      </w:r>
      <w:r w:rsidR="005B031B" w:rsidRPr="00477FE3">
        <w:rPr>
          <w:rFonts w:cstheme="minorHAnsi"/>
        </w:rPr>
        <w:br/>
      </w:r>
      <w:r w:rsidRPr="00477FE3">
        <w:rPr>
          <w:rFonts w:cstheme="minorHAnsi"/>
        </w:rPr>
        <w:t>z uzasadnieniem;</w:t>
      </w:r>
    </w:p>
    <w:p w14:paraId="755A1467" w14:textId="4A664AC0" w:rsidR="000C623C" w:rsidRPr="00477FE3" w:rsidRDefault="00F35A27">
      <w:pPr>
        <w:pStyle w:val="Akapitzlist"/>
        <w:numPr>
          <w:ilvl w:val="0"/>
          <w:numId w:val="43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pouczenie o możliwości wniesienia skargi do sądu administracyjnego</w:t>
      </w:r>
      <w:r w:rsidR="00984188" w:rsidRPr="00477FE3">
        <w:rPr>
          <w:rFonts w:cstheme="minorHAnsi"/>
        </w:rPr>
        <w:t xml:space="preserve"> na zasadach określonych </w:t>
      </w:r>
      <w:r w:rsidR="005B031B" w:rsidRPr="00477FE3">
        <w:rPr>
          <w:rFonts w:cstheme="minorHAnsi"/>
        </w:rPr>
        <w:br/>
      </w:r>
      <w:r w:rsidR="00984188" w:rsidRPr="00477FE3">
        <w:rPr>
          <w:rFonts w:cstheme="minorHAnsi"/>
        </w:rPr>
        <w:t xml:space="preserve">w </w:t>
      </w:r>
      <w:r w:rsidR="00BE351F" w:rsidRPr="00477FE3">
        <w:rPr>
          <w:rFonts w:cstheme="minorHAnsi"/>
        </w:rPr>
        <w:t>ustawie RLKS</w:t>
      </w:r>
      <w:r w:rsidR="0027746C" w:rsidRPr="00477FE3">
        <w:rPr>
          <w:rFonts w:cstheme="minorHAnsi"/>
        </w:rPr>
        <w:t xml:space="preserve"> – w przypadku nieuwzględnienia protestu.</w:t>
      </w:r>
    </w:p>
    <w:p w14:paraId="46AAF413" w14:textId="08FFF909" w:rsidR="00F35A27" w:rsidRPr="00477FE3" w:rsidRDefault="00F35A27">
      <w:pPr>
        <w:pStyle w:val="Akapitzlist"/>
        <w:numPr>
          <w:ilvl w:val="0"/>
          <w:numId w:val="42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W przypadku uwzględnienia protestu </w:t>
      </w:r>
      <w:r w:rsidR="0027746C" w:rsidRPr="00477FE3">
        <w:rPr>
          <w:rFonts w:cstheme="minorHAnsi"/>
        </w:rPr>
        <w:t xml:space="preserve">SW </w:t>
      </w:r>
      <w:r w:rsidRPr="00477FE3">
        <w:rPr>
          <w:rFonts w:cstheme="minorHAnsi"/>
        </w:rPr>
        <w:t xml:space="preserve">kieruje wniosek o </w:t>
      </w:r>
      <w:r w:rsidR="002000BF" w:rsidRPr="00477FE3">
        <w:rPr>
          <w:rFonts w:cstheme="minorHAnsi"/>
        </w:rPr>
        <w:t>przyznanie pomocy</w:t>
      </w:r>
      <w:r w:rsidRPr="00477FE3">
        <w:rPr>
          <w:rFonts w:cstheme="minorHAnsi"/>
        </w:rPr>
        <w:t xml:space="preserve"> do LGD w celu:</w:t>
      </w:r>
    </w:p>
    <w:p w14:paraId="71244132" w14:textId="77777777" w:rsidR="00CA517A" w:rsidRPr="00477FE3" w:rsidRDefault="00F35A27">
      <w:pPr>
        <w:pStyle w:val="Akapitzlist"/>
        <w:numPr>
          <w:ilvl w:val="0"/>
          <w:numId w:val="45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uwzględnienia stanowiska </w:t>
      </w:r>
      <w:r w:rsidR="002A7987" w:rsidRPr="00477FE3">
        <w:rPr>
          <w:rFonts w:cstheme="minorHAnsi"/>
        </w:rPr>
        <w:t>SW</w:t>
      </w:r>
      <w:r w:rsidRPr="00477FE3">
        <w:rPr>
          <w:rFonts w:cstheme="minorHAnsi"/>
        </w:rPr>
        <w:t xml:space="preserve"> w zakresie spełnienia warunków udzielenia wsparcia na wdrażanie LSR i dokonania oceny operacji przy zastosowaniu kryteriów wyboru operacji oraz w celu ustalenia kwoty wsparcia na wdrażanie LSR- w przypadku gdy uwzględnienie protestu dotyczy spełnienia warunków udzielenia wsparcia na wdrażanie LSR;</w:t>
      </w:r>
    </w:p>
    <w:p w14:paraId="5DEE6ED1" w14:textId="12459356" w:rsidR="0000105E" w:rsidRPr="00477FE3" w:rsidRDefault="00F35A27">
      <w:pPr>
        <w:pStyle w:val="Akapitzlist"/>
        <w:numPr>
          <w:ilvl w:val="0"/>
          <w:numId w:val="45"/>
        </w:numPr>
        <w:ind w:left="714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ponownej oceny operacji w zakresie kryteriów wyboru operacji lub w zakresie ustalenia kwoty wsparcia na wdrażanie LSR, z których ocen</w:t>
      </w:r>
      <w:r w:rsidR="002A2FE2" w:rsidRPr="00477FE3">
        <w:rPr>
          <w:rFonts w:cstheme="minorHAnsi"/>
        </w:rPr>
        <w:t>ą</w:t>
      </w:r>
      <w:r w:rsidRPr="00477FE3">
        <w:rPr>
          <w:rFonts w:cstheme="minorHAnsi"/>
        </w:rPr>
        <w:t xml:space="preserve"> lub ustaleniem wnioskodawca się nie zgadza, oraz aktualizacji listy operacji wybranych i informuje </w:t>
      </w:r>
      <w:r w:rsidR="008E05A2" w:rsidRPr="00477FE3">
        <w:rPr>
          <w:rFonts w:cstheme="minorHAnsi"/>
        </w:rPr>
        <w:t>wnioskodawcę o przekazaniu sprawy</w:t>
      </w:r>
      <w:r w:rsidR="00D41B57" w:rsidRPr="00477FE3">
        <w:rPr>
          <w:rFonts w:cstheme="minorHAnsi"/>
        </w:rPr>
        <w:t xml:space="preserve"> </w:t>
      </w:r>
      <w:r w:rsidR="008E05A2" w:rsidRPr="00477FE3">
        <w:rPr>
          <w:rFonts w:cstheme="minorHAnsi"/>
        </w:rPr>
        <w:t>- w przypadku</w:t>
      </w:r>
      <w:r w:rsidR="005821B3" w:rsidRPr="00477FE3">
        <w:rPr>
          <w:rFonts w:cstheme="minorHAnsi"/>
        </w:rPr>
        <w:t>,</w:t>
      </w:r>
      <w:r w:rsidR="008E05A2" w:rsidRPr="00477FE3">
        <w:rPr>
          <w:rFonts w:cstheme="minorHAnsi"/>
        </w:rPr>
        <w:t xml:space="preserve"> gdy uwzględnienie protestu dotyczy spełnienia kryteriów wyboru operacji lub ustalenia kwoty wsparcia na wdrażanie LSR</w:t>
      </w:r>
      <w:r w:rsidR="00407CC5" w:rsidRPr="00477FE3">
        <w:rPr>
          <w:rFonts w:cstheme="minorHAnsi"/>
        </w:rPr>
        <w:t xml:space="preserve">. </w:t>
      </w:r>
    </w:p>
    <w:p w14:paraId="7B5F80A8" w14:textId="514E8A94" w:rsidR="008E05A2" w:rsidRPr="00477FE3" w:rsidRDefault="00407CC5" w:rsidP="00937B8A">
      <w:pPr>
        <w:pStyle w:val="Akapitzlist"/>
        <w:numPr>
          <w:ilvl w:val="0"/>
          <w:numId w:val="20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>W</w:t>
      </w:r>
      <w:r w:rsidR="008E05A2" w:rsidRPr="00477FE3">
        <w:rPr>
          <w:rFonts w:cstheme="minorHAnsi"/>
        </w:rPr>
        <w:t xml:space="preserve"> przypadku negatywnego wyniku ponownej oceny operacji do informacji</w:t>
      </w:r>
      <w:r w:rsidR="007D112B" w:rsidRPr="00477FE3">
        <w:rPr>
          <w:rFonts w:cstheme="minorHAnsi"/>
        </w:rPr>
        <w:t xml:space="preserve">, o której mowa </w:t>
      </w:r>
      <w:r w:rsidR="005B031B" w:rsidRPr="00477FE3">
        <w:rPr>
          <w:rFonts w:cstheme="minorHAnsi"/>
        </w:rPr>
        <w:br/>
      </w:r>
      <w:r w:rsidR="007D112B" w:rsidRPr="00477FE3">
        <w:rPr>
          <w:rFonts w:cstheme="minorHAnsi"/>
        </w:rPr>
        <w:t>w ust. 2 pkt 2</w:t>
      </w:r>
      <w:r w:rsidR="005B031B" w:rsidRPr="00477FE3">
        <w:rPr>
          <w:rFonts w:cstheme="minorHAnsi"/>
        </w:rPr>
        <w:t>, LGD</w:t>
      </w:r>
      <w:r w:rsidR="008E05A2" w:rsidRPr="00477FE3">
        <w:rPr>
          <w:rFonts w:cstheme="minorHAnsi"/>
        </w:rPr>
        <w:t xml:space="preserve"> dodatkowo</w:t>
      </w:r>
      <w:r w:rsidR="005B031B" w:rsidRPr="00477FE3">
        <w:rPr>
          <w:rFonts w:cstheme="minorHAnsi"/>
        </w:rPr>
        <w:t xml:space="preserve"> załącza</w:t>
      </w:r>
      <w:r w:rsidR="008E05A2" w:rsidRPr="00477FE3">
        <w:rPr>
          <w:rFonts w:cstheme="minorHAnsi"/>
        </w:rPr>
        <w:t xml:space="preserve"> pouczenie o możliwości wniesienia skargi do sądu administracyjnego.</w:t>
      </w:r>
    </w:p>
    <w:p w14:paraId="456574BA" w14:textId="6AE025A6" w:rsidR="00CC5771" w:rsidRPr="00477FE3" w:rsidRDefault="00CC5771" w:rsidP="00CC5771">
      <w:pPr>
        <w:pStyle w:val="Nagwek2"/>
        <w:rPr>
          <w:rFonts w:asciiTheme="minorHAnsi" w:hAnsiTheme="minorHAnsi" w:cstheme="minorHAnsi"/>
        </w:rPr>
      </w:pPr>
      <w:bookmarkStart w:id="43" w:name="_Toc167223685"/>
      <w:r w:rsidRPr="00477FE3">
        <w:rPr>
          <w:rFonts w:asciiTheme="minorHAnsi" w:hAnsiTheme="minorHAnsi" w:cstheme="minorHAnsi"/>
        </w:rPr>
        <w:t xml:space="preserve">VI.6. </w:t>
      </w:r>
      <w:r w:rsidR="002B39C0" w:rsidRPr="00477FE3">
        <w:rPr>
          <w:rFonts w:asciiTheme="minorHAnsi" w:hAnsiTheme="minorHAnsi" w:cstheme="minorHAnsi"/>
        </w:rPr>
        <w:t>Pozostawienie protestu bez rozpatrzenia</w:t>
      </w:r>
      <w:bookmarkEnd w:id="43"/>
    </w:p>
    <w:p w14:paraId="758C5D47" w14:textId="04DBFCDC" w:rsidR="00A17F9E" w:rsidRPr="00477FE3" w:rsidRDefault="00F9122A">
      <w:pPr>
        <w:pStyle w:val="Akapitzlist"/>
        <w:numPr>
          <w:ilvl w:val="0"/>
          <w:numId w:val="44"/>
        </w:numPr>
        <w:ind w:left="357" w:hanging="357"/>
        <w:contextualSpacing w:val="0"/>
        <w:rPr>
          <w:rFonts w:cstheme="minorHAnsi"/>
        </w:rPr>
      </w:pPr>
      <w:r w:rsidRPr="00477FE3">
        <w:rPr>
          <w:rFonts w:cstheme="minorHAnsi"/>
        </w:rPr>
        <w:t xml:space="preserve">Protest </w:t>
      </w:r>
      <w:r w:rsidR="009F32F6" w:rsidRPr="00477FE3">
        <w:rPr>
          <w:rFonts w:cstheme="minorHAnsi"/>
        </w:rPr>
        <w:t>pozostawia się bez rozpatrzenia</w:t>
      </w:r>
      <w:r w:rsidR="00A0114B" w:rsidRPr="00477FE3">
        <w:rPr>
          <w:rFonts w:cstheme="minorHAnsi"/>
        </w:rPr>
        <w:t>, jeżeli mimo prawidłowego pouczenia</w:t>
      </w:r>
      <w:r w:rsidR="006A7ACE" w:rsidRPr="00477FE3">
        <w:rPr>
          <w:rFonts w:cstheme="minorHAnsi"/>
        </w:rPr>
        <w:t xml:space="preserve"> został </w:t>
      </w:r>
      <w:r w:rsidR="001341C0" w:rsidRPr="00477FE3">
        <w:rPr>
          <w:rFonts w:cstheme="minorHAnsi"/>
        </w:rPr>
        <w:t>wniesiony</w:t>
      </w:r>
      <w:r w:rsidR="00A17F9E" w:rsidRPr="00477FE3">
        <w:rPr>
          <w:rFonts w:cstheme="minorHAnsi"/>
        </w:rPr>
        <w:t>:</w:t>
      </w:r>
    </w:p>
    <w:p w14:paraId="13B3851E" w14:textId="6A7EE894" w:rsidR="002B39C0" w:rsidRPr="00477FE3" w:rsidRDefault="00EF5AE7" w:rsidP="00937B8A">
      <w:pPr>
        <w:pStyle w:val="Akapitzlist"/>
        <w:numPr>
          <w:ilvl w:val="0"/>
          <w:numId w:val="10"/>
        </w:numPr>
        <w:contextualSpacing w:val="0"/>
        <w:rPr>
          <w:rFonts w:cstheme="minorHAnsi"/>
        </w:rPr>
      </w:pPr>
      <w:r w:rsidRPr="00477FE3">
        <w:rPr>
          <w:rFonts w:cstheme="minorHAnsi"/>
        </w:rPr>
        <w:t xml:space="preserve">po terminie lub </w:t>
      </w:r>
      <w:r w:rsidR="002D414A" w:rsidRPr="00477FE3">
        <w:rPr>
          <w:rFonts w:cstheme="minorHAnsi"/>
        </w:rPr>
        <w:t>bez spełnienia wymogów</w:t>
      </w:r>
      <w:r w:rsidR="00285F96" w:rsidRPr="00477FE3">
        <w:rPr>
          <w:rFonts w:cstheme="minorHAnsi"/>
        </w:rPr>
        <w:t xml:space="preserve"> określonych </w:t>
      </w:r>
      <w:r w:rsidR="005413C7" w:rsidRPr="00477FE3">
        <w:rPr>
          <w:rFonts w:cstheme="minorHAnsi"/>
        </w:rPr>
        <w:t xml:space="preserve">w </w:t>
      </w:r>
      <w:r w:rsidR="00B03BDD" w:rsidRPr="00477FE3">
        <w:rPr>
          <w:rFonts w:cstheme="minorHAnsi"/>
        </w:rPr>
        <w:t>podrozdziale</w:t>
      </w:r>
      <w:r w:rsidR="00C441B1" w:rsidRPr="00477FE3">
        <w:rPr>
          <w:rFonts w:cstheme="minorHAnsi"/>
        </w:rPr>
        <w:t xml:space="preserve"> </w:t>
      </w:r>
      <w:r w:rsidR="00A17F9E" w:rsidRPr="00477FE3">
        <w:rPr>
          <w:rFonts w:cstheme="minorHAnsi"/>
        </w:rPr>
        <w:t>VI.2</w:t>
      </w:r>
      <w:r w:rsidR="000728F6" w:rsidRPr="00477FE3">
        <w:rPr>
          <w:rFonts w:cstheme="minorHAnsi"/>
        </w:rPr>
        <w:t xml:space="preserve"> ust. 4 pkt </w:t>
      </w:r>
      <w:r w:rsidR="00742755" w:rsidRPr="00477FE3">
        <w:rPr>
          <w:rFonts w:cstheme="minorHAnsi"/>
        </w:rPr>
        <w:t>4 lub 5 niniejszej procedury</w:t>
      </w:r>
      <w:r w:rsidR="00A52F13" w:rsidRPr="00477FE3">
        <w:rPr>
          <w:rFonts w:cstheme="minorHAnsi"/>
        </w:rPr>
        <w:t>, o czym wnioskodawca jest informowany przez LGD;</w:t>
      </w:r>
    </w:p>
    <w:p w14:paraId="5FF34CC1" w14:textId="08B0F601" w:rsidR="00821F0B" w:rsidRPr="00477FE3" w:rsidRDefault="008C3EAA" w:rsidP="00937B8A">
      <w:pPr>
        <w:pStyle w:val="Akapitzlist"/>
        <w:numPr>
          <w:ilvl w:val="0"/>
          <w:numId w:val="10"/>
        </w:numPr>
        <w:contextualSpacing w:val="0"/>
        <w:rPr>
          <w:rFonts w:cstheme="minorHAnsi"/>
        </w:rPr>
      </w:pPr>
      <w:r w:rsidRPr="00477FE3">
        <w:rPr>
          <w:rFonts w:cstheme="minorHAnsi"/>
        </w:rPr>
        <w:t xml:space="preserve">przez podmiot wykluczony z możliwości otrzymania wsparcia, o czym wnioskodawca jest informowany przez </w:t>
      </w:r>
      <w:r w:rsidR="006A029A" w:rsidRPr="00477FE3">
        <w:rPr>
          <w:rFonts w:cstheme="minorHAnsi"/>
        </w:rPr>
        <w:t>SW</w:t>
      </w:r>
      <w:r w:rsidR="00D26AF8" w:rsidRPr="00477FE3">
        <w:rPr>
          <w:rFonts w:cstheme="minorHAnsi"/>
        </w:rPr>
        <w:t>.</w:t>
      </w:r>
      <w:r w:rsidR="000C623C" w:rsidRPr="00477FE3">
        <w:rPr>
          <w:rFonts w:cstheme="minorHAnsi"/>
        </w:rPr>
        <w:t xml:space="preserve"> </w:t>
      </w:r>
    </w:p>
    <w:p w14:paraId="26427732" w14:textId="55BD730B" w:rsidR="00BD0836" w:rsidRPr="00477FE3" w:rsidRDefault="00522E3F">
      <w:pPr>
        <w:pStyle w:val="Akapitzlist"/>
        <w:numPr>
          <w:ilvl w:val="0"/>
          <w:numId w:val="44"/>
        </w:numPr>
        <w:ind w:left="357" w:hanging="357"/>
        <w:contextualSpacing w:val="0"/>
        <w:rPr>
          <w:rFonts w:cstheme="minorHAnsi"/>
        </w:rPr>
      </w:pPr>
      <w:r w:rsidRPr="00477FE3">
        <w:rPr>
          <w:rFonts w:cstheme="minorHAnsi"/>
        </w:rPr>
        <w:t xml:space="preserve">Informacja o pozostawieniu protestu bez rozpatrzenia </w:t>
      </w:r>
      <w:r w:rsidR="001541C5" w:rsidRPr="00477FE3">
        <w:rPr>
          <w:rFonts w:cstheme="minorHAnsi"/>
        </w:rPr>
        <w:t>zawiera pouczenie o możliwości wniesienia skargi do sądu administracyjnego</w:t>
      </w:r>
      <w:r w:rsidR="00821F0B" w:rsidRPr="00477FE3">
        <w:rPr>
          <w:rFonts w:cstheme="minorHAnsi"/>
        </w:rPr>
        <w:t>.</w:t>
      </w:r>
    </w:p>
    <w:p w14:paraId="2694D8E5" w14:textId="4E931064" w:rsidR="00985FA8" w:rsidRPr="00477FE3" w:rsidRDefault="002B39C0" w:rsidP="00931CCA">
      <w:pPr>
        <w:pStyle w:val="Nagwek2"/>
        <w:rPr>
          <w:rFonts w:asciiTheme="minorHAnsi" w:hAnsiTheme="minorHAnsi" w:cstheme="minorHAnsi"/>
        </w:rPr>
      </w:pPr>
      <w:bookmarkStart w:id="44" w:name="_Toc167223686"/>
      <w:r w:rsidRPr="00477FE3">
        <w:rPr>
          <w:rFonts w:asciiTheme="minorHAnsi" w:hAnsiTheme="minorHAnsi" w:cstheme="minorHAnsi"/>
        </w:rPr>
        <w:t>VI.7. Skarga do sądu administracyjnego</w:t>
      </w:r>
      <w:bookmarkEnd w:id="44"/>
    </w:p>
    <w:p w14:paraId="66B7ABD6" w14:textId="7CE8CDB9" w:rsidR="00931CCA" w:rsidRPr="00477FE3" w:rsidRDefault="00767500" w:rsidP="00FE3D2F">
      <w:pPr>
        <w:jc w:val="both"/>
        <w:rPr>
          <w:rFonts w:cstheme="minorHAnsi"/>
        </w:rPr>
      </w:pPr>
      <w:r w:rsidRPr="00477FE3">
        <w:rPr>
          <w:rFonts w:cstheme="minorHAnsi"/>
        </w:rPr>
        <w:t xml:space="preserve">W przypadkach określonych w ustawie RLKS, wnioskodawca </w:t>
      </w:r>
      <w:r w:rsidR="00F155B2" w:rsidRPr="00477FE3">
        <w:rPr>
          <w:rFonts w:cstheme="minorHAnsi"/>
        </w:rPr>
        <w:t xml:space="preserve">ma możliwość wniesienia </w:t>
      </w:r>
      <w:r w:rsidR="004521C5" w:rsidRPr="00477FE3">
        <w:rPr>
          <w:rFonts w:cstheme="minorHAnsi"/>
        </w:rPr>
        <w:t xml:space="preserve">skargi do sądu administracyjnego </w:t>
      </w:r>
      <w:r w:rsidR="00246651" w:rsidRPr="00477FE3">
        <w:rPr>
          <w:rFonts w:cstheme="minorHAnsi"/>
        </w:rPr>
        <w:t>zgodnie z art.</w:t>
      </w:r>
      <w:r w:rsidR="00CC65E8" w:rsidRPr="00477FE3">
        <w:rPr>
          <w:rFonts w:cstheme="minorHAnsi"/>
        </w:rPr>
        <w:t xml:space="preserve"> </w:t>
      </w:r>
      <w:r w:rsidR="00A840BF" w:rsidRPr="00477FE3">
        <w:rPr>
          <w:rFonts w:cstheme="minorHAnsi"/>
        </w:rPr>
        <w:t xml:space="preserve">3 § 3 ustawy </w:t>
      </w:r>
      <w:r w:rsidR="00C920D4" w:rsidRPr="00477FE3">
        <w:rPr>
          <w:rFonts w:cstheme="minorHAnsi"/>
        </w:rPr>
        <w:t xml:space="preserve">z dnia </w:t>
      </w:r>
      <w:r w:rsidR="00A37F1F" w:rsidRPr="00477FE3">
        <w:rPr>
          <w:rFonts w:cstheme="minorHAnsi"/>
        </w:rPr>
        <w:t xml:space="preserve">2002 r. </w:t>
      </w:r>
      <w:r w:rsidR="00C20ECC" w:rsidRPr="00477FE3">
        <w:rPr>
          <w:rFonts w:cstheme="minorHAnsi"/>
        </w:rPr>
        <w:t xml:space="preserve">– Prawo o postępowaniu </w:t>
      </w:r>
      <w:r w:rsidR="00B233EE" w:rsidRPr="00477FE3">
        <w:rPr>
          <w:rFonts w:cstheme="minorHAnsi"/>
        </w:rPr>
        <w:t>przed sądami administracyjnymi</w:t>
      </w:r>
      <w:r w:rsidR="00FE3D2F" w:rsidRPr="00477FE3">
        <w:rPr>
          <w:rFonts w:cstheme="minorHAnsi"/>
        </w:rPr>
        <w:t>.</w:t>
      </w:r>
      <w:r w:rsidR="004521C5" w:rsidRPr="00477FE3">
        <w:rPr>
          <w:rFonts w:cstheme="minorHAnsi"/>
        </w:rPr>
        <w:t xml:space="preserve"> </w:t>
      </w:r>
    </w:p>
    <w:p w14:paraId="653EBBF6" w14:textId="3D1C518E" w:rsidR="00C46ECD" w:rsidRPr="00477FE3" w:rsidRDefault="00C46ECD" w:rsidP="00C46ECD">
      <w:pPr>
        <w:pStyle w:val="Nagwek2"/>
        <w:rPr>
          <w:rFonts w:asciiTheme="minorHAnsi" w:hAnsiTheme="minorHAnsi" w:cstheme="minorHAnsi"/>
        </w:rPr>
      </w:pPr>
      <w:bookmarkStart w:id="45" w:name="_Toc167223687"/>
      <w:r w:rsidRPr="00477FE3">
        <w:rPr>
          <w:rFonts w:asciiTheme="minorHAnsi" w:hAnsiTheme="minorHAnsi" w:cstheme="minorHAnsi"/>
        </w:rPr>
        <w:t>VI.8. Procedura odwoławcza a zawieranie umów z innymi wnioskodawcami</w:t>
      </w:r>
      <w:bookmarkEnd w:id="45"/>
    </w:p>
    <w:p w14:paraId="32BDB1AC" w14:textId="065EBDB8" w:rsidR="00C46ECD" w:rsidRPr="00477FE3" w:rsidRDefault="00C46ECD" w:rsidP="00937B8A">
      <w:pPr>
        <w:pStyle w:val="Akapitzlist"/>
        <w:numPr>
          <w:ilvl w:val="0"/>
          <w:numId w:val="8"/>
        </w:numPr>
        <w:ind w:left="357" w:hanging="357"/>
        <w:contextualSpacing w:val="0"/>
        <w:jc w:val="both"/>
        <w:rPr>
          <w:rFonts w:cstheme="minorHAnsi"/>
          <w:color w:val="000000" w:themeColor="text1"/>
        </w:rPr>
      </w:pPr>
      <w:r w:rsidRPr="00477FE3">
        <w:rPr>
          <w:rFonts w:cstheme="minorHAnsi"/>
          <w:color w:val="000000" w:themeColor="text1"/>
        </w:rPr>
        <w:t>Procedura odwoławcza nie wstrzymuje zawierania umów z wnioskodawcami, których operacje zostały wybrane przez LGD.</w:t>
      </w:r>
    </w:p>
    <w:p w14:paraId="3255DD24" w14:textId="77777777" w:rsidR="00C46ECD" w:rsidRPr="00477FE3" w:rsidRDefault="00C46ECD" w:rsidP="00937B8A">
      <w:pPr>
        <w:pStyle w:val="Akapitzlist"/>
        <w:numPr>
          <w:ilvl w:val="0"/>
          <w:numId w:val="8"/>
        </w:numPr>
        <w:ind w:left="357" w:hanging="357"/>
        <w:contextualSpacing w:val="0"/>
        <w:jc w:val="both"/>
        <w:rPr>
          <w:rFonts w:cstheme="minorHAnsi"/>
          <w:color w:val="000000" w:themeColor="text1"/>
        </w:rPr>
      </w:pPr>
      <w:r w:rsidRPr="00477FE3">
        <w:rPr>
          <w:rFonts w:cstheme="minorHAnsi"/>
          <w:color w:val="000000" w:themeColor="text1"/>
        </w:rPr>
        <w:t>W przypadku wniesionego protestu od negatywnego wyniku oceny spełnienia warunków udzielania wsparcia na wdrażanie LSR procedura odwoławcza wstrzymuje zawieranie umów z wnioskodawcami, których operacje zostały wybrane przez LGD, do momentu uwzględnienia przez LGD stanowiska zarządu województwa.</w:t>
      </w:r>
    </w:p>
    <w:p w14:paraId="6A83985E" w14:textId="1E79EE2A" w:rsidR="00CC5771" w:rsidRPr="00477FE3" w:rsidRDefault="00CC5771" w:rsidP="00CC5771">
      <w:pPr>
        <w:pStyle w:val="Nagwek1"/>
        <w:rPr>
          <w:rFonts w:asciiTheme="minorHAnsi" w:hAnsiTheme="minorHAnsi" w:cstheme="minorHAnsi"/>
        </w:rPr>
      </w:pPr>
      <w:bookmarkStart w:id="46" w:name="_Toc167223688"/>
      <w:r w:rsidRPr="00477FE3">
        <w:rPr>
          <w:rFonts w:asciiTheme="minorHAnsi" w:hAnsiTheme="minorHAnsi" w:cstheme="minorHAnsi"/>
        </w:rPr>
        <w:t>VII. Postanowienia Końcowe</w:t>
      </w:r>
      <w:bookmarkEnd w:id="46"/>
    </w:p>
    <w:p w14:paraId="0712F3E4" w14:textId="043553FF" w:rsidR="00E92817" w:rsidRPr="00477FE3" w:rsidRDefault="00E92817" w:rsidP="00937B8A">
      <w:pPr>
        <w:pStyle w:val="Akapitzlist"/>
        <w:numPr>
          <w:ilvl w:val="0"/>
          <w:numId w:val="9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Archiwizacja </w:t>
      </w:r>
      <w:r w:rsidR="000549A9" w:rsidRPr="00477FE3">
        <w:rPr>
          <w:rFonts w:cstheme="minorHAnsi"/>
        </w:rPr>
        <w:t xml:space="preserve">dokumentacji związanej z </w:t>
      </w:r>
      <w:r w:rsidR="0014050D" w:rsidRPr="00477FE3">
        <w:rPr>
          <w:rFonts w:cstheme="minorHAnsi"/>
        </w:rPr>
        <w:t xml:space="preserve">procedurą </w:t>
      </w:r>
      <w:r w:rsidR="00E726F8" w:rsidRPr="00477FE3">
        <w:rPr>
          <w:rFonts w:cstheme="minorHAnsi"/>
        </w:rPr>
        <w:t xml:space="preserve">naborów </w:t>
      </w:r>
      <w:r w:rsidR="00CD1CCE" w:rsidRPr="00477FE3">
        <w:rPr>
          <w:rFonts w:cstheme="minorHAnsi"/>
        </w:rPr>
        <w:t xml:space="preserve">i oceną </w:t>
      </w:r>
      <w:r w:rsidR="00AF6846" w:rsidRPr="00477FE3">
        <w:rPr>
          <w:rFonts w:cstheme="minorHAnsi"/>
        </w:rPr>
        <w:t>operacji</w:t>
      </w:r>
      <w:r w:rsidR="004D476E" w:rsidRPr="00477FE3">
        <w:rPr>
          <w:rFonts w:cstheme="minorHAnsi"/>
        </w:rPr>
        <w:t>,</w:t>
      </w:r>
      <w:r w:rsidR="00861096" w:rsidRPr="00477FE3">
        <w:rPr>
          <w:rFonts w:cstheme="minorHAnsi"/>
        </w:rPr>
        <w:t xml:space="preserve"> </w:t>
      </w:r>
      <w:r w:rsidR="00D117F0" w:rsidRPr="00477FE3">
        <w:rPr>
          <w:rFonts w:cstheme="minorHAnsi"/>
        </w:rPr>
        <w:t>dokonywa</w:t>
      </w:r>
      <w:r w:rsidR="00A61B04" w:rsidRPr="00477FE3">
        <w:rPr>
          <w:rFonts w:cstheme="minorHAnsi"/>
        </w:rPr>
        <w:t>na jest przez Biuro LGD</w:t>
      </w:r>
      <w:r w:rsidR="00A24C59" w:rsidRPr="00477FE3">
        <w:rPr>
          <w:rFonts w:cstheme="minorHAnsi"/>
        </w:rPr>
        <w:t xml:space="preserve"> zgodnie z obowiązującymi w tym zakresie przepisami lub wewnętrznymi regulacjami</w:t>
      </w:r>
      <w:r w:rsidR="00A61B04" w:rsidRPr="00477FE3">
        <w:rPr>
          <w:rFonts w:cstheme="minorHAnsi"/>
        </w:rPr>
        <w:t>.</w:t>
      </w:r>
      <w:r w:rsidR="00B919A4" w:rsidRPr="00477FE3">
        <w:rPr>
          <w:rFonts w:cstheme="minorHAnsi"/>
        </w:rPr>
        <w:t xml:space="preserve"> </w:t>
      </w:r>
    </w:p>
    <w:p w14:paraId="26A94B6C" w14:textId="25A28C1F" w:rsidR="00B919A4" w:rsidRPr="00477FE3" w:rsidRDefault="00B919A4" w:rsidP="00937B8A">
      <w:pPr>
        <w:pStyle w:val="Akapitzlist"/>
        <w:numPr>
          <w:ilvl w:val="0"/>
          <w:numId w:val="9"/>
        </w:numPr>
        <w:ind w:left="357" w:hanging="357"/>
        <w:contextualSpacing w:val="0"/>
        <w:jc w:val="both"/>
        <w:rPr>
          <w:rStyle w:val="normaltextrun"/>
          <w:rFonts w:cstheme="minorHAnsi"/>
          <w:color w:val="000000"/>
          <w:shd w:val="clear" w:color="auto" w:fill="FFFFFF"/>
        </w:rPr>
      </w:pPr>
      <w:r w:rsidRPr="00477FE3">
        <w:rPr>
          <w:rStyle w:val="normaltextrun"/>
          <w:rFonts w:cstheme="minorHAnsi"/>
          <w:color w:val="000000"/>
          <w:shd w:val="clear" w:color="auto" w:fill="FFFFFF"/>
        </w:rPr>
        <w:t>Ogłoszenia o naborze wniosków o wsparcie, listy operacji oraz inne dokumenty publikowane na stronie LGD, podlegają archiwizacji na stronie internetowej LGD.</w:t>
      </w:r>
      <w:r w:rsidRPr="00477FE3">
        <w:rPr>
          <w:rStyle w:val="normaltextrun"/>
          <w:rFonts w:cstheme="minorHAnsi"/>
        </w:rPr>
        <w:t> </w:t>
      </w:r>
    </w:p>
    <w:p w14:paraId="5E3BE5FD" w14:textId="77777777" w:rsidR="00022B5B" w:rsidRPr="00477FE3" w:rsidRDefault="00022B5B" w:rsidP="00C22A42">
      <w:pPr>
        <w:pStyle w:val="Akapitzlist"/>
        <w:numPr>
          <w:ilvl w:val="0"/>
          <w:numId w:val="9"/>
        </w:numPr>
        <w:ind w:left="357" w:hanging="357"/>
        <w:contextualSpacing w:val="0"/>
        <w:jc w:val="both"/>
        <w:rPr>
          <w:rStyle w:val="normaltextrun"/>
          <w:rFonts w:cstheme="minorHAnsi"/>
          <w:color w:val="000000"/>
          <w:shd w:val="clear" w:color="auto" w:fill="FFFFFF"/>
        </w:rPr>
      </w:pPr>
      <w:r w:rsidRPr="00477FE3">
        <w:rPr>
          <w:rStyle w:val="normaltextrun"/>
          <w:rFonts w:cstheme="minorHAnsi"/>
          <w:color w:val="000000"/>
          <w:shd w:val="clear" w:color="auto" w:fill="FFFFFF"/>
        </w:rPr>
        <w:t>W procesie:</w:t>
      </w:r>
      <w:r w:rsidRPr="00477FE3">
        <w:rPr>
          <w:rStyle w:val="normaltextrun"/>
          <w:rFonts w:cstheme="minorHAnsi"/>
          <w:shd w:val="clear" w:color="auto" w:fill="FFFFFF"/>
        </w:rPr>
        <w:t> </w:t>
      </w:r>
    </w:p>
    <w:p w14:paraId="00AE4DC0" w14:textId="77777777" w:rsidR="00C22A42" w:rsidRPr="00477FE3" w:rsidRDefault="00022B5B">
      <w:pPr>
        <w:pStyle w:val="Akapitzlist"/>
        <w:numPr>
          <w:ilvl w:val="0"/>
          <w:numId w:val="60"/>
        </w:numPr>
        <w:contextualSpacing w:val="0"/>
        <w:jc w:val="both"/>
        <w:rPr>
          <w:rStyle w:val="normaltextrun"/>
          <w:rFonts w:cstheme="minorHAnsi"/>
          <w:color w:val="000000"/>
          <w:shd w:val="clear" w:color="auto" w:fill="FFFFFF"/>
        </w:rPr>
      </w:pPr>
      <w:r w:rsidRPr="00477FE3">
        <w:rPr>
          <w:rStyle w:val="normaltextrun"/>
          <w:rFonts w:cstheme="minorHAnsi"/>
          <w:color w:val="000000"/>
          <w:shd w:val="clear" w:color="auto" w:fill="FFFFFF"/>
        </w:rPr>
        <w:t>naboru wniosków o wsparcie oraz oceny i wyboru operacji;</w:t>
      </w:r>
      <w:r w:rsidRPr="00477FE3">
        <w:rPr>
          <w:rStyle w:val="normaltextrun"/>
          <w:rFonts w:cstheme="minorHAnsi"/>
          <w:shd w:val="clear" w:color="auto" w:fill="FFFFFF"/>
        </w:rPr>
        <w:t> </w:t>
      </w:r>
    </w:p>
    <w:p w14:paraId="66CF7118" w14:textId="742415D3" w:rsidR="00C22A42" w:rsidRPr="00477FE3" w:rsidRDefault="00022B5B">
      <w:pPr>
        <w:pStyle w:val="Akapitzlist"/>
        <w:numPr>
          <w:ilvl w:val="0"/>
          <w:numId w:val="60"/>
        </w:numPr>
        <w:contextualSpacing w:val="0"/>
        <w:jc w:val="both"/>
        <w:rPr>
          <w:rStyle w:val="normaltextrun"/>
          <w:rFonts w:cstheme="minorHAnsi"/>
          <w:color w:val="000000"/>
          <w:shd w:val="clear" w:color="auto" w:fill="FFFFFF"/>
        </w:rPr>
      </w:pPr>
      <w:r w:rsidRPr="00477FE3">
        <w:rPr>
          <w:rStyle w:val="normaltextrun"/>
          <w:rFonts w:cstheme="minorHAnsi"/>
          <w:color w:val="000000"/>
          <w:shd w:val="clear" w:color="auto" w:fill="FFFFFF"/>
        </w:rPr>
        <w:t xml:space="preserve">gromadzenia i upubliczniania dokumentów związanych z procesem naboru wniosków o wsparcie </w:t>
      </w:r>
      <w:r w:rsidR="00D71360">
        <w:rPr>
          <w:rStyle w:val="normaltextrun"/>
          <w:rFonts w:cstheme="minorHAnsi"/>
          <w:color w:val="000000"/>
          <w:shd w:val="clear" w:color="auto" w:fill="FFFFFF"/>
        </w:rPr>
        <w:br/>
      </w:r>
      <w:r w:rsidRPr="00477FE3">
        <w:rPr>
          <w:rStyle w:val="normaltextrun"/>
          <w:rFonts w:cstheme="minorHAnsi"/>
          <w:color w:val="000000"/>
          <w:shd w:val="clear" w:color="auto" w:fill="FFFFFF"/>
        </w:rPr>
        <w:t>i wyboru operacji;</w:t>
      </w:r>
      <w:r w:rsidRPr="00477FE3">
        <w:rPr>
          <w:rStyle w:val="normaltextrun"/>
          <w:rFonts w:cstheme="minorHAnsi"/>
          <w:shd w:val="clear" w:color="auto" w:fill="FFFFFF"/>
        </w:rPr>
        <w:t> </w:t>
      </w:r>
    </w:p>
    <w:p w14:paraId="38DF272F" w14:textId="77777777" w:rsidR="00C22A42" w:rsidRPr="00477FE3" w:rsidRDefault="00022B5B">
      <w:pPr>
        <w:pStyle w:val="Akapitzlist"/>
        <w:numPr>
          <w:ilvl w:val="0"/>
          <w:numId w:val="60"/>
        </w:numPr>
        <w:contextualSpacing w:val="0"/>
        <w:jc w:val="both"/>
        <w:rPr>
          <w:rStyle w:val="normaltextrun"/>
          <w:rFonts w:cstheme="minorHAnsi"/>
          <w:color w:val="000000"/>
          <w:shd w:val="clear" w:color="auto" w:fill="FFFFFF"/>
        </w:rPr>
      </w:pPr>
      <w:r w:rsidRPr="00477FE3">
        <w:rPr>
          <w:rStyle w:val="normaltextrun"/>
          <w:rFonts w:cstheme="minorHAnsi"/>
          <w:color w:val="000000"/>
          <w:shd w:val="clear" w:color="auto" w:fill="FFFFFF"/>
        </w:rPr>
        <w:t>udostępniania wnioskodawcy dokumentów związanych z oceną jego wniosku o wsparcie,</w:t>
      </w:r>
      <w:r w:rsidRPr="00477FE3">
        <w:rPr>
          <w:rStyle w:val="normaltextrun"/>
          <w:rFonts w:cstheme="minorHAnsi"/>
          <w:shd w:val="clear" w:color="auto" w:fill="FFFFFF"/>
        </w:rPr>
        <w:t> </w:t>
      </w:r>
    </w:p>
    <w:p w14:paraId="432C5A34" w14:textId="77777777" w:rsidR="00C22A42" w:rsidRPr="00477FE3" w:rsidRDefault="00022B5B">
      <w:pPr>
        <w:pStyle w:val="Akapitzlist"/>
        <w:numPr>
          <w:ilvl w:val="0"/>
          <w:numId w:val="60"/>
        </w:numPr>
        <w:contextualSpacing w:val="0"/>
        <w:jc w:val="both"/>
        <w:rPr>
          <w:rStyle w:val="normaltextrun"/>
          <w:rFonts w:cstheme="minorHAnsi"/>
          <w:color w:val="000000"/>
          <w:shd w:val="clear" w:color="auto" w:fill="FFFFFF"/>
        </w:rPr>
      </w:pPr>
      <w:r w:rsidRPr="00477FE3">
        <w:rPr>
          <w:rStyle w:val="normaltextrun"/>
          <w:rFonts w:cstheme="minorHAnsi"/>
          <w:color w:val="000000"/>
          <w:shd w:val="clear" w:color="auto" w:fill="FFFFFF"/>
        </w:rPr>
        <w:t>prowadzenia korespondencji z wnioskodawcą,</w:t>
      </w:r>
      <w:r w:rsidRPr="00477FE3">
        <w:rPr>
          <w:rStyle w:val="normaltextrun"/>
          <w:rFonts w:cstheme="minorHAnsi"/>
          <w:shd w:val="clear" w:color="auto" w:fill="FFFFFF"/>
        </w:rPr>
        <w:t> </w:t>
      </w:r>
    </w:p>
    <w:p w14:paraId="06D9D997" w14:textId="0252F276" w:rsidR="00022B5B" w:rsidRPr="00101417" w:rsidRDefault="00022B5B">
      <w:pPr>
        <w:pStyle w:val="Akapitzlist"/>
        <w:numPr>
          <w:ilvl w:val="0"/>
          <w:numId w:val="60"/>
        </w:numPr>
        <w:contextualSpacing w:val="0"/>
        <w:jc w:val="both"/>
        <w:rPr>
          <w:rStyle w:val="normaltextrun"/>
          <w:rFonts w:cstheme="minorHAnsi"/>
          <w:color w:val="000000"/>
          <w:shd w:val="clear" w:color="auto" w:fill="FFFFFF"/>
        </w:rPr>
      </w:pPr>
      <w:r w:rsidRPr="00477FE3">
        <w:rPr>
          <w:rStyle w:val="normaltextrun"/>
          <w:rFonts w:cstheme="minorHAnsi"/>
          <w:color w:val="000000"/>
          <w:shd w:val="clear" w:color="auto" w:fill="FFFFFF"/>
        </w:rPr>
        <w:t>gromadzenia i przechowywania w Biurze LGD w postaci papierowej lub na nośnikach informatycznych innych zbiorów lub baz danych </w:t>
      </w:r>
      <w:r w:rsidRPr="00477FE3">
        <w:rPr>
          <w:rStyle w:val="normaltextrun"/>
          <w:rFonts w:cstheme="minorHAnsi"/>
          <w:shd w:val="clear" w:color="auto" w:fill="FFFFFF"/>
        </w:rPr>
        <w:t> </w:t>
      </w:r>
    </w:p>
    <w:p w14:paraId="6E7D3923" w14:textId="12FCC6CE" w:rsidR="00022B5B" w:rsidRPr="00477FE3" w:rsidRDefault="00022B5B" w:rsidP="00C22A42">
      <w:pPr>
        <w:jc w:val="both"/>
        <w:rPr>
          <w:rStyle w:val="normaltextrun"/>
          <w:rFonts w:cstheme="minorHAnsi"/>
          <w:color w:val="000000"/>
          <w:shd w:val="clear" w:color="auto" w:fill="FFFFFF"/>
        </w:rPr>
      </w:pPr>
      <w:r w:rsidRPr="00101417">
        <w:rPr>
          <w:rStyle w:val="normaltextrun"/>
          <w:rFonts w:cstheme="minorHAnsi"/>
          <w:color w:val="000000"/>
          <w:shd w:val="clear" w:color="auto" w:fill="FFFFFF"/>
        </w:rPr>
        <w:t>– LGD zapewnia bezpieczeństwo danych osobowych, zgodnie z przepisami o ochronie danych osobowych</w:t>
      </w:r>
      <w:r w:rsidR="008105F5" w:rsidRPr="00101417">
        <w:rPr>
          <w:rStyle w:val="normaltextrun"/>
          <w:rFonts w:cstheme="minorHAnsi"/>
          <w:color w:val="000000"/>
          <w:shd w:val="clear" w:color="auto" w:fill="FFFFFF"/>
        </w:rPr>
        <w:t xml:space="preserve"> RODO</w:t>
      </w:r>
      <w:r w:rsidR="00101417" w:rsidRPr="00101417">
        <w:rPr>
          <w:rStyle w:val="normaltextrun"/>
          <w:rFonts w:cstheme="minorHAnsi"/>
          <w:color w:val="000000"/>
          <w:shd w:val="clear" w:color="auto" w:fill="FFFFFF"/>
        </w:rPr>
        <w:t xml:space="preserve"> (Rozporządzenie Parlamentu Europejskiego i Rady (UE) 2016/679 z dnia 27 kwietnia 2016 r. w sprawie ochrony osób fizycznych w związku z przetwarzaniem danych osobowych i w sprawie swobodnego przepływu takich danych oraz uchylenia dyrektywy 95/46/WE </w:t>
      </w:r>
      <w:r w:rsidR="00101417">
        <w:rPr>
          <w:rStyle w:val="normaltextrun"/>
          <w:rFonts w:cstheme="minorHAnsi"/>
          <w:color w:val="000000"/>
          <w:shd w:val="clear" w:color="auto" w:fill="FFFFFF"/>
        </w:rPr>
        <w:t xml:space="preserve">- </w:t>
      </w:r>
      <w:r w:rsidR="00101417" w:rsidRPr="00101417">
        <w:rPr>
          <w:rStyle w:val="normaltextrun"/>
          <w:rFonts w:cstheme="minorHAnsi"/>
          <w:color w:val="000000"/>
          <w:shd w:val="clear" w:color="auto" w:fill="FFFFFF"/>
        </w:rPr>
        <w:t>ogólne rozporządzenie o ochronie danych)</w:t>
      </w:r>
      <w:r w:rsidR="00101417">
        <w:rPr>
          <w:rStyle w:val="normaltextrun"/>
          <w:rFonts w:cstheme="minorHAnsi"/>
          <w:color w:val="000000"/>
          <w:shd w:val="clear" w:color="auto" w:fill="FFFFFF"/>
        </w:rPr>
        <w:t>.</w:t>
      </w:r>
    </w:p>
    <w:p w14:paraId="70A15F69" w14:textId="580B410A" w:rsidR="00A61B04" w:rsidRDefault="00372A14" w:rsidP="00D71360">
      <w:pPr>
        <w:pStyle w:val="Akapitzlist"/>
        <w:numPr>
          <w:ilvl w:val="0"/>
          <w:numId w:val="9"/>
        </w:numPr>
        <w:ind w:left="357" w:hanging="357"/>
        <w:contextualSpacing w:val="0"/>
        <w:jc w:val="both"/>
        <w:rPr>
          <w:rFonts w:cstheme="minorHAnsi"/>
        </w:rPr>
      </w:pPr>
      <w:r w:rsidRPr="00477FE3">
        <w:rPr>
          <w:rFonts w:cstheme="minorHAnsi"/>
        </w:rPr>
        <w:t xml:space="preserve">W sprawach nieuregulowanych niniejszą Procedurą </w:t>
      </w:r>
      <w:r w:rsidR="0031520E" w:rsidRPr="00477FE3">
        <w:rPr>
          <w:rFonts w:cstheme="minorHAnsi"/>
        </w:rPr>
        <w:t xml:space="preserve">stosuje się zapisy </w:t>
      </w:r>
      <w:r w:rsidR="00E45701" w:rsidRPr="00477FE3">
        <w:rPr>
          <w:rFonts w:cstheme="minorHAnsi"/>
        </w:rPr>
        <w:t xml:space="preserve">Ustawy z dnia 20 lutego 2015 r. </w:t>
      </w:r>
      <w:r w:rsidR="00101417">
        <w:rPr>
          <w:rFonts w:cstheme="minorHAnsi"/>
        </w:rPr>
        <w:br/>
      </w:r>
      <w:r w:rsidR="00E45701" w:rsidRPr="00477FE3">
        <w:rPr>
          <w:rFonts w:cstheme="minorHAnsi"/>
        </w:rPr>
        <w:t xml:space="preserve">o rozwoju lokalnym z udziałem lokalnej społeczności </w:t>
      </w:r>
      <w:r w:rsidR="008C3DE5" w:rsidRPr="00477FE3">
        <w:rPr>
          <w:rFonts w:cstheme="minorHAnsi"/>
        </w:rPr>
        <w:t>(</w:t>
      </w:r>
      <w:r w:rsidR="007B1E76" w:rsidRPr="00477FE3">
        <w:rPr>
          <w:rFonts w:cstheme="minorHAnsi"/>
        </w:rPr>
        <w:t xml:space="preserve">Dz. U. z 2022 r. poz. 943 z </w:t>
      </w:r>
      <w:proofErr w:type="spellStart"/>
      <w:r w:rsidR="007B1E76" w:rsidRPr="00477FE3">
        <w:rPr>
          <w:rFonts w:cstheme="minorHAnsi"/>
        </w:rPr>
        <w:t>późn</w:t>
      </w:r>
      <w:proofErr w:type="spellEnd"/>
      <w:r w:rsidR="007B1E76" w:rsidRPr="00477FE3">
        <w:rPr>
          <w:rFonts w:cstheme="minorHAnsi"/>
        </w:rPr>
        <w:t xml:space="preserve">. zm.), </w:t>
      </w:r>
      <w:r w:rsidR="003F1AB2" w:rsidRPr="00477FE3">
        <w:rPr>
          <w:rFonts w:cstheme="minorHAnsi"/>
        </w:rPr>
        <w:t xml:space="preserve"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</w:t>
      </w:r>
      <w:r w:rsidR="00401304" w:rsidRPr="00477FE3">
        <w:rPr>
          <w:rFonts w:cstheme="minorHAnsi"/>
        </w:rPr>
        <w:t>potrzeby tych funduszy oraz potrzeby Funduszu Azylu, Migracji i Integracji, Funduszu Bezpieczeństwa Wewnętrznego i Instrumentu Wsparcia Finansowego na rzecz Zarządzania Granicami</w:t>
      </w:r>
      <w:r w:rsidR="00401304" w:rsidRPr="00D71360">
        <w:rPr>
          <w:rFonts w:cstheme="minorHAnsi"/>
        </w:rPr>
        <w:t xml:space="preserve"> i Polityki Wizowej (Dz. Urz. UE L 231 z 30.06.2021) oraz </w:t>
      </w:r>
      <w:r w:rsidR="0097097A" w:rsidRPr="00D71360">
        <w:rPr>
          <w:rFonts w:cstheme="minorHAnsi"/>
        </w:rPr>
        <w:t>obowiązuj</w:t>
      </w:r>
      <w:r w:rsidR="00097B0C" w:rsidRPr="00D71360">
        <w:rPr>
          <w:rFonts w:cstheme="minorHAnsi"/>
        </w:rPr>
        <w:t>ących</w:t>
      </w:r>
      <w:r w:rsidR="0097097A" w:rsidRPr="00D71360">
        <w:rPr>
          <w:rFonts w:cstheme="minorHAnsi"/>
        </w:rPr>
        <w:t xml:space="preserve"> </w:t>
      </w:r>
      <w:r w:rsidR="00C83A2E" w:rsidRPr="00D71360">
        <w:rPr>
          <w:rFonts w:cstheme="minorHAnsi"/>
        </w:rPr>
        <w:t>Wytycz</w:t>
      </w:r>
      <w:r w:rsidR="00097B0C" w:rsidRPr="00D71360">
        <w:rPr>
          <w:rFonts w:cstheme="minorHAnsi"/>
        </w:rPr>
        <w:t>nych</w:t>
      </w:r>
      <w:r w:rsidR="00C83A2E" w:rsidRPr="00D71360">
        <w:rPr>
          <w:rFonts w:cstheme="minorHAnsi"/>
        </w:rPr>
        <w:t xml:space="preserve"> </w:t>
      </w:r>
      <w:r w:rsidR="00477DCA" w:rsidRPr="00D71360">
        <w:rPr>
          <w:rFonts w:cstheme="minorHAnsi"/>
        </w:rPr>
        <w:t xml:space="preserve">Ministra Rolnictwa i Rozwoju Wsi </w:t>
      </w:r>
      <w:r w:rsidR="00572EF2" w:rsidRPr="00D71360">
        <w:rPr>
          <w:rFonts w:cstheme="minorHAnsi"/>
        </w:rPr>
        <w:t xml:space="preserve">w ramach Planu Strategicznego </w:t>
      </w:r>
      <w:r w:rsidR="00DA559A" w:rsidRPr="00D71360">
        <w:rPr>
          <w:rFonts w:cstheme="minorHAnsi"/>
        </w:rPr>
        <w:t>dla Wspólnej Polityki Rolnej na lata 2023-2027</w:t>
      </w:r>
      <w:r w:rsidR="002901CA" w:rsidRPr="00D71360">
        <w:rPr>
          <w:rFonts w:cstheme="minorHAnsi"/>
        </w:rPr>
        <w:t>.</w:t>
      </w:r>
    </w:p>
    <w:p w14:paraId="27B53559" w14:textId="77777777" w:rsidR="004448C6" w:rsidRDefault="004448C6" w:rsidP="004448C6">
      <w:pPr>
        <w:jc w:val="both"/>
        <w:rPr>
          <w:rFonts w:cstheme="minorHAnsi"/>
        </w:rPr>
      </w:pPr>
    </w:p>
    <w:p w14:paraId="662106B1" w14:textId="77777777" w:rsidR="004448C6" w:rsidRPr="004448C6" w:rsidRDefault="004448C6" w:rsidP="004448C6">
      <w:pPr>
        <w:jc w:val="both"/>
        <w:rPr>
          <w:rFonts w:cstheme="minorHAnsi"/>
        </w:rPr>
      </w:pPr>
    </w:p>
    <w:p w14:paraId="4001E03B" w14:textId="21F2D590" w:rsidR="002A2936" w:rsidRPr="00477FE3" w:rsidRDefault="00185092" w:rsidP="001A2C3C">
      <w:pPr>
        <w:pStyle w:val="Nagwek1"/>
        <w:spacing w:before="0" w:after="0"/>
        <w:rPr>
          <w:rFonts w:asciiTheme="minorHAnsi" w:hAnsiTheme="minorHAnsi" w:cstheme="minorHAnsi"/>
        </w:rPr>
      </w:pPr>
      <w:bookmarkStart w:id="47" w:name="_Toc167223689"/>
      <w:r w:rsidRPr="00477FE3">
        <w:rPr>
          <w:rFonts w:asciiTheme="minorHAnsi" w:hAnsiTheme="minorHAnsi" w:cstheme="minorHAnsi"/>
        </w:rPr>
        <w:t>Załączniki:</w:t>
      </w:r>
      <w:bookmarkEnd w:id="47"/>
    </w:p>
    <w:p w14:paraId="66303DC3" w14:textId="09E9F5A7" w:rsidR="00185092" w:rsidRPr="00477FE3" w:rsidRDefault="00462D11">
      <w:pPr>
        <w:pStyle w:val="Akapitzlist"/>
        <w:numPr>
          <w:ilvl w:val="0"/>
          <w:numId w:val="50"/>
        </w:numPr>
        <w:spacing w:after="0" w:line="240" w:lineRule="auto"/>
        <w:ind w:left="357" w:hanging="357"/>
        <w:contextualSpacing w:val="0"/>
        <w:rPr>
          <w:rFonts w:cstheme="minorHAnsi"/>
        </w:rPr>
      </w:pPr>
      <w:r w:rsidRPr="00477FE3">
        <w:rPr>
          <w:rFonts w:cstheme="minorHAnsi"/>
        </w:rPr>
        <w:t>Deklaracja bezstronności</w:t>
      </w:r>
      <w:r w:rsidR="008F1565">
        <w:rPr>
          <w:rFonts w:cstheme="minorHAnsi"/>
        </w:rPr>
        <w:t>.</w:t>
      </w:r>
    </w:p>
    <w:p w14:paraId="2609E922" w14:textId="6070BB0A" w:rsidR="00185092" w:rsidRPr="00477FE3" w:rsidRDefault="00462D11">
      <w:pPr>
        <w:pStyle w:val="Akapitzlist"/>
        <w:numPr>
          <w:ilvl w:val="0"/>
          <w:numId w:val="50"/>
        </w:numPr>
        <w:spacing w:after="0" w:line="240" w:lineRule="auto"/>
        <w:ind w:left="357" w:hanging="357"/>
        <w:contextualSpacing w:val="0"/>
        <w:rPr>
          <w:rFonts w:cstheme="minorHAnsi"/>
        </w:rPr>
      </w:pPr>
      <w:r w:rsidRPr="00477FE3">
        <w:rPr>
          <w:rFonts w:cstheme="minorHAnsi"/>
        </w:rPr>
        <w:t>Deklaracja poufności członka Rady</w:t>
      </w:r>
      <w:r w:rsidR="008F1565">
        <w:rPr>
          <w:rFonts w:cstheme="minorHAnsi"/>
        </w:rPr>
        <w:t>.</w:t>
      </w:r>
    </w:p>
    <w:p w14:paraId="257AA336" w14:textId="395A5C8E" w:rsidR="00462D11" w:rsidRPr="001A2C3C" w:rsidRDefault="00462D11">
      <w:pPr>
        <w:pStyle w:val="Akapitzlist"/>
        <w:numPr>
          <w:ilvl w:val="0"/>
          <w:numId w:val="50"/>
        </w:numPr>
        <w:spacing w:after="0" w:line="240" w:lineRule="auto"/>
        <w:ind w:left="357" w:hanging="357"/>
        <w:contextualSpacing w:val="0"/>
        <w:rPr>
          <w:rFonts w:cstheme="minorHAnsi"/>
        </w:rPr>
      </w:pPr>
      <w:r w:rsidRPr="00477FE3">
        <w:rPr>
          <w:rFonts w:cstheme="minorHAnsi"/>
        </w:rPr>
        <w:t xml:space="preserve">Rejestr </w:t>
      </w:r>
      <w:r w:rsidRPr="001A2C3C">
        <w:rPr>
          <w:rFonts w:cstheme="minorHAnsi"/>
        </w:rPr>
        <w:t>interesów członków Rady.</w:t>
      </w:r>
    </w:p>
    <w:p w14:paraId="1A5098E1" w14:textId="53448FD3" w:rsidR="00462D11" w:rsidRPr="001A2C3C" w:rsidRDefault="00462D11">
      <w:pPr>
        <w:pStyle w:val="Akapitzlist"/>
        <w:numPr>
          <w:ilvl w:val="0"/>
          <w:numId w:val="50"/>
        </w:numPr>
        <w:spacing w:after="0" w:line="240" w:lineRule="auto"/>
        <w:ind w:left="357" w:hanging="357"/>
        <w:contextualSpacing w:val="0"/>
        <w:rPr>
          <w:rFonts w:cstheme="minorHAnsi"/>
        </w:rPr>
      </w:pPr>
      <w:r w:rsidRPr="001A2C3C">
        <w:rPr>
          <w:rFonts w:cstheme="minorHAnsi"/>
        </w:rPr>
        <w:t>Karta wstępnej oceny wniosku o przyznanie pomocy.</w:t>
      </w:r>
    </w:p>
    <w:p w14:paraId="0E641852" w14:textId="77777777" w:rsidR="008F1565" w:rsidRPr="001A2C3C" w:rsidRDefault="008F1565">
      <w:pPr>
        <w:pStyle w:val="Akapitzlist"/>
        <w:numPr>
          <w:ilvl w:val="0"/>
          <w:numId w:val="50"/>
        </w:numPr>
        <w:spacing w:after="0" w:line="240" w:lineRule="auto"/>
        <w:ind w:left="357" w:hanging="357"/>
        <w:contextualSpacing w:val="0"/>
        <w:rPr>
          <w:rFonts w:cstheme="minorHAnsi"/>
        </w:rPr>
      </w:pPr>
      <w:r w:rsidRPr="001A2C3C">
        <w:rPr>
          <w:rFonts w:cstheme="minorHAnsi"/>
        </w:rPr>
        <w:t>5</w:t>
      </w:r>
      <w:r w:rsidR="002530AE" w:rsidRPr="001A2C3C">
        <w:rPr>
          <w:rFonts w:cstheme="minorHAnsi"/>
        </w:rPr>
        <w:t xml:space="preserve">a – Karta oceny zgodności operacji z lokalnymi kryteriami wyboru </w:t>
      </w:r>
      <w:bookmarkStart w:id="48" w:name="_Hlk166795339"/>
      <w:r w:rsidR="002530AE" w:rsidRPr="001A2C3C">
        <w:rPr>
          <w:rFonts w:cstheme="minorHAnsi"/>
        </w:rPr>
        <w:t xml:space="preserve">w ramach </w:t>
      </w:r>
      <w:r w:rsidRPr="001A2C3C">
        <w:rPr>
          <w:rFonts w:cstheme="minorHAnsi"/>
        </w:rPr>
        <w:t>poprawy dostępu do małej infrastruktury publicznej oraz usług dla lokalnej społeczności.</w:t>
      </w:r>
      <w:bookmarkEnd w:id="48"/>
    </w:p>
    <w:p w14:paraId="58A87EAB" w14:textId="41BB9EC1" w:rsidR="008F1565" w:rsidRPr="001A2C3C" w:rsidRDefault="008F1565" w:rsidP="001A2C3C">
      <w:pPr>
        <w:pStyle w:val="Akapitzlist"/>
        <w:spacing w:after="0" w:line="240" w:lineRule="auto"/>
        <w:ind w:left="357"/>
        <w:rPr>
          <w:rFonts w:cstheme="minorHAnsi"/>
        </w:rPr>
      </w:pPr>
      <w:r w:rsidRPr="001A2C3C">
        <w:rPr>
          <w:rFonts w:cstheme="minorHAnsi"/>
        </w:rPr>
        <w:t>5</w:t>
      </w:r>
      <w:r w:rsidR="002530AE" w:rsidRPr="001A2C3C">
        <w:rPr>
          <w:rFonts w:cstheme="minorHAnsi"/>
        </w:rPr>
        <w:t xml:space="preserve">b – Karta oceny zgodności operacji z lokalnymi kryteriami wyboru w ramach </w:t>
      </w:r>
      <w:bookmarkStart w:id="49" w:name="_Hlk166795487"/>
      <w:r w:rsidRPr="001A2C3C">
        <w:rPr>
          <w:rFonts w:cstheme="minorHAnsi"/>
        </w:rPr>
        <w:t>rozwoju przedsiębiorczości turystycznej - podejmowanie i rozwijanie pozarolniczej działalności gospodarczej</w:t>
      </w:r>
      <w:bookmarkEnd w:id="49"/>
    </w:p>
    <w:p w14:paraId="55375D78" w14:textId="0CDA9A86" w:rsidR="002530AE" w:rsidRPr="001A2C3C" w:rsidRDefault="008F1565" w:rsidP="001A2C3C">
      <w:pPr>
        <w:pStyle w:val="Akapitzlist"/>
        <w:spacing w:after="0" w:line="240" w:lineRule="auto"/>
        <w:ind w:left="357"/>
        <w:rPr>
          <w:rFonts w:cstheme="minorHAnsi"/>
        </w:rPr>
      </w:pPr>
      <w:r w:rsidRPr="001A2C3C">
        <w:rPr>
          <w:rFonts w:cstheme="minorHAnsi"/>
        </w:rPr>
        <w:t>5</w:t>
      </w:r>
      <w:r w:rsidR="002530AE" w:rsidRPr="001A2C3C">
        <w:rPr>
          <w:rFonts w:cstheme="minorHAnsi"/>
        </w:rPr>
        <w:t>c – Karta oceny zgodności operacji z lokalnymi kryteriami wyboru w ramach</w:t>
      </w:r>
      <w:r w:rsidRPr="001A2C3C">
        <w:t xml:space="preserve"> </w:t>
      </w:r>
      <w:bookmarkStart w:id="50" w:name="_Hlk166795606"/>
      <w:r w:rsidRPr="001A2C3C">
        <w:t>t</w:t>
      </w:r>
      <w:r w:rsidRPr="001A2C3C">
        <w:rPr>
          <w:rFonts w:cstheme="minorHAnsi"/>
        </w:rPr>
        <w:t xml:space="preserve">worzenia i rozwój małych gospodarstw rolnych </w:t>
      </w:r>
      <w:r w:rsidR="001A2C3C" w:rsidRPr="001A2C3C">
        <w:rPr>
          <w:rFonts w:cstheme="minorHAnsi"/>
        </w:rPr>
        <w:t xml:space="preserve">- </w:t>
      </w:r>
      <w:r w:rsidRPr="001A2C3C">
        <w:rPr>
          <w:rFonts w:cstheme="minorHAnsi"/>
        </w:rPr>
        <w:t xml:space="preserve">tworzenie lub rozwój </w:t>
      </w:r>
      <w:r w:rsidR="001A2C3C" w:rsidRPr="001A2C3C">
        <w:rPr>
          <w:rFonts w:cstheme="minorHAnsi"/>
        </w:rPr>
        <w:t>gospodarstw</w:t>
      </w:r>
      <w:r w:rsidRPr="001A2C3C">
        <w:rPr>
          <w:rFonts w:cstheme="minorHAnsi"/>
        </w:rPr>
        <w:t xml:space="preserve"> agroturystycznych lub zagród edukacyjnych</w:t>
      </w:r>
      <w:bookmarkEnd w:id="50"/>
    </w:p>
    <w:p w14:paraId="78121821" w14:textId="0E404648" w:rsidR="001A2C3C" w:rsidRDefault="001A2C3C" w:rsidP="001A2C3C">
      <w:pPr>
        <w:pStyle w:val="Akapitzlist"/>
        <w:spacing w:after="0" w:line="240" w:lineRule="auto"/>
        <w:ind w:left="357"/>
        <w:rPr>
          <w:rFonts w:cstheme="minorHAnsi"/>
        </w:rPr>
      </w:pPr>
      <w:r w:rsidRPr="001A2C3C">
        <w:rPr>
          <w:rFonts w:cstheme="minorHAnsi"/>
        </w:rPr>
        <w:t xml:space="preserve">5d – Karta oceny zgodności operacji z lokalnymi kryteriami wyboru w ramach </w:t>
      </w:r>
      <w:bookmarkStart w:id="51" w:name="_Hlk166795821"/>
      <w:r w:rsidRPr="001A2C3C">
        <w:rPr>
          <w:rFonts w:cstheme="minorHAnsi"/>
        </w:rPr>
        <w:t>podejmowania pozarolniczej działalności gospodarczej (przedsięwzięcie 3.2</w:t>
      </w:r>
      <w:bookmarkEnd w:id="51"/>
      <w:r w:rsidRPr="001A2C3C">
        <w:rPr>
          <w:rFonts w:cstheme="minorHAnsi"/>
        </w:rPr>
        <w:t>)</w:t>
      </w:r>
    </w:p>
    <w:p w14:paraId="2B82BACB" w14:textId="229DBB3C" w:rsidR="009B666B" w:rsidRDefault="009B666B">
      <w:pPr>
        <w:pStyle w:val="Akapitzlist"/>
        <w:numPr>
          <w:ilvl w:val="0"/>
          <w:numId w:val="50"/>
        </w:numPr>
        <w:spacing w:after="0" w:line="240" w:lineRule="auto"/>
        <w:ind w:left="357" w:hanging="357"/>
        <w:contextualSpacing w:val="0"/>
      </w:pPr>
      <w:r>
        <w:t>Karta weryfikacji zgodności operacji z warunkami udzielania wsparcia określonymi w PS WPR na lata 2023-2027.</w:t>
      </w:r>
    </w:p>
    <w:sectPr w:rsidR="009B666B" w:rsidSect="00515A6F">
      <w:footerReference w:type="even" r:id="rId10"/>
      <w:footerReference w:type="default" r:id="rId11"/>
      <w:pgSz w:w="11906" w:h="16838" w:code="9"/>
      <w:pgMar w:top="851" w:right="851" w:bottom="851" w:left="851" w:header="709" w:footer="709" w:gutter="56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53EEA" w14:textId="77777777" w:rsidR="00373B54" w:rsidRDefault="00373B54" w:rsidP="00B27620">
      <w:pPr>
        <w:spacing w:after="0" w:line="240" w:lineRule="auto"/>
      </w:pPr>
      <w:r>
        <w:separator/>
      </w:r>
    </w:p>
  </w:endnote>
  <w:endnote w:type="continuationSeparator" w:id="0">
    <w:p w14:paraId="404B3E60" w14:textId="77777777" w:rsidR="00373B54" w:rsidRDefault="00373B54" w:rsidP="00B27620">
      <w:pPr>
        <w:spacing w:after="0" w:line="240" w:lineRule="auto"/>
      </w:pPr>
      <w:r>
        <w:continuationSeparator/>
      </w:r>
    </w:p>
  </w:endnote>
  <w:endnote w:type="continuationNotice" w:id="1">
    <w:p w14:paraId="470CDC6E" w14:textId="77777777" w:rsidR="00373B54" w:rsidRDefault="00373B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522278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569CD44" w14:textId="6D0B414E" w:rsidR="008D0E24" w:rsidRDefault="008D0E24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8D0E24">
          <w:fldChar w:fldCharType="begin"/>
        </w:r>
        <w:r w:rsidRPr="008D0E24">
          <w:instrText>PAGE   \* MERGEFORMAT</w:instrText>
        </w:r>
        <w:r w:rsidRPr="008D0E24">
          <w:fldChar w:fldCharType="separate"/>
        </w:r>
        <w:r w:rsidRPr="008D0E24">
          <w:t>2</w:t>
        </w:r>
        <w:r w:rsidRPr="008D0E24">
          <w:fldChar w:fldCharType="end"/>
        </w:r>
        <w:r w:rsidRPr="008D0E24">
          <w:t xml:space="preserve"> |</w:t>
        </w:r>
        <w:r>
          <w:rPr>
            <w:b/>
            <w:bCs/>
          </w:rPr>
          <w:t xml:space="preserve">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83817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E9D569F" w14:textId="1AB18511" w:rsidR="008D0E24" w:rsidRDefault="008D0E24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F557D1">
          <w:fldChar w:fldCharType="begin"/>
        </w:r>
        <w:r w:rsidRPr="00F557D1">
          <w:instrText>PAGE   \* MERGEFORMAT</w:instrText>
        </w:r>
        <w:r w:rsidRPr="00F557D1">
          <w:fldChar w:fldCharType="separate"/>
        </w:r>
        <w:r w:rsidRPr="00F557D1">
          <w:t>2</w:t>
        </w:r>
        <w:r w:rsidRPr="00F557D1">
          <w:fldChar w:fldCharType="end"/>
        </w:r>
        <w:r w:rsidRPr="00F557D1"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71685" w14:textId="77777777" w:rsidR="00373B54" w:rsidRDefault="00373B54" w:rsidP="00B27620">
      <w:pPr>
        <w:spacing w:after="0" w:line="240" w:lineRule="auto"/>
      </w:pPr>
      <w:r>
        <w:separator/>
      </w:r>
    </w:p>
  </w:footnote>
  <w:footnote w:type="continuationSeparator" w:id="0">
    <w:p w14:paraId="0BDBCAAE" w14:textId="77777777" w:rsidR="00373B54" w:rsidRDefault="00373B54" w:rsidP="00B27620">
      <w:pPr>
        <w:spacing w:after="0" w:line="240" w:lineRule="auto"/>
      </w:pPr>
      <w:r>
        <w:continuationSeparator/>
      </w:r>
    </w:p>
  </w:footnote>
  <w:footnote w:type="continuationNotice" w:id="1">
    <w:p w14:paraId="01FEA901" w14:textId="77777777" w:rsidR="00373B54" w:rsidRDefault="00373B54">
      <w:pPr>
        <w:spacing w:after="0" w:line="240" w:lineRule="auto"/>
      </w:pPr>
    </w:p>
  </w:footnote>
  <w:footnote w:id="2">
    <w:p w14:paraId="031E7FA7" w14:textId="392449DD" w:rsidR="00CC1532" w:rsidRDefault="00CC15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81C0E">
        <w:t xml:space="preserve">Lokalna Grupa Działania </w:t>
      </w:r>
      <w:r w:rsidR="001062EF">
        <w:t>,,Kraina Nafty”</w:t>
      </w:r>
      <w:r w:rsidR="00481C0E">
        <w:t>.</w:t>
      </w:r>
    </w:p>
  </w:footnote>
  <w:footnote w:id="3">
    <w:p w14:paraId="4D38D802" w14:textId="0468D7FB" w:rsidR="00001B84" w:rsidRDefault="00001B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03E3B">
        <w:t xml:space="preserve">Plan Strategiczny </w:t>
      </w:r>
      <w:r w:rsidR="00EA26E0">
        <w:t>dla Wspólnej Polityki Rolnej na lata 2023-2027.</w:t>
      </w:r>
    </w:p>
  </w:footnote>
  <w:footnote w:id="4">
    <w:p w14:paraId="28826F0A" w14:textId="269D427C" w:rsidR="009A2860" w:rsidRPr="009A2860" w:rsidRDefault="00C20D0B">
      <w:pPr>
        <w:pStyle w:val="Tekstprzypisudolnego"/>
        <w:rPr>
          <w:spacing w:val="-6"/>
        </w:rPr>
      </w:pPr>
      <w:r>
        <w:rPr>
          <w:rStyle w:val="Odwoanieprzypisudolnego"/>
        </w:rPr>
        <w:footnoteRef/>
      </w:r>
      <w:r>
        <w:t xml:space="preserve"> </w:t>
      </w:r>
      <w:r w:rsidR="00F87F23">
        <w:t xml:space="preserve">Ustawa z dnia 20 lutego 2015 r. o rozwoju lokalnym </w:t>
      </w:r>
      <w:r w:rsidR="001C01EC">
        <w:t xml:space="preserve">z udziałem lokalnej społeczności </w:t>
      </w:r>
      <w:r w:rsidR="001C01EC" w:rsidRPr="009A2860">
        <w:rPr>
          <w:spacing w:val="-6"/>
        </w:rPr>
        <w:t>(Dz.U. 2022 r. poz. 943 z późn.zm.)</w:t>
      </w:r>
    </w:p>
  </w:footnote>
  <w:footnote w:id="5">
    <w:p w14:paraId="1B2A7B87" w14:textId="33DD8C1C" w:rsidR="000E1C6B" w:rsidRDefault="000E1C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36D6C">
        <w:t>Minister Rolnictwa i Rozwoju Wsi.</w:t>
      </w:r>
    </w:p>
  </w:footnote>
  <w:footnote w:id="6">
    <w:p w14:paraId="734018ED" w14:textId="6162DA08" w:rsidR="0058497C" w:rsidRDefault="0058497C">
      <w:pPr>
        <w:pStyle w:val="Tekstprzypisudolnego"/>
      </w:pPr>
      <w:r>
        <w:rPr>
          <w:rStyle w:val="Odwoanieprzypisudolnego"/>
        </w:rPr>
        <w:footnoteRef/>
      </w:r>
      <w:r>
        <w:t xml:space="preserve"> Samorząd Województwa Podkarpackiego reprezentowany przez Zarząd Województwa</w:t>
      </w:r>
    </w:p>
  </w:footnote>
  <w:footnote w:id="7">
    <w:p w14:paraId="1E13AF8C" w14:textId="77777777" w:rsidR="00F17FD1" w:rsidRDefault="00F17FD1" w:rsidP="00F17FD1">
      <w:pPr>
        <w:pStyle w:val="Tekstprzypisudolnego"/>
      </w:pPr>
      <w:r>
        <w:rPr>
          <w:rStyle w:val="Odwoanieprzypisudolnego"/>
        </w:rPr>
        <w:footnoteRef/>
      </w:r>
      <w:r>
        <w:t xml:space="preserve"> Europejski Fundusz Rolny na rzecz Rozwoju Obszarów Wiejskich.</w:t>
      </w:r>
    </w:p>
  </w:footnote>
  <w:footnote w:id="8">
    <w:p w14:paraId="74424035" w14:textId="77777777" w:rsidR="00F17FD1" w:rsidRDefault="00F17FD1" w:rsidP="00F17FD1">
      <w:pPr>
        <w:pStyle w:val="Tekstprzypisudolnego"/>
      </w:pPr>
      <w:r>
        <w:rPr>
          <w:rStyle w:val="Odwoanieprzypisudolnego"/>
        </w:rPr>
        <w:footnoteRef/>
      </w:r>
      <w:r>
        <w:t xml:space="preserve"> Europejskie fundusze strukturalne i inwestycyjne.</w:t>
      </w:r>
    </w:p>
  </w:footnote>
  <w:footnote w:id="9">
    <w:p w14:paraId="79156ACF" w14:textId="03ED76C4" w:rsidR="002F39DB" w:rsidRDefault="002F39DB">
      <w:pPr>
        <w:pStyle w:val="Tekstprzypisudolnego"/>
      </w:pPr>
      <w:r>
        <w:rPr>
          <w:rStyle w:val="Odwoanieprzypisudolnego"/>
        </w:rPr>
        <w:footnoteRef/>
      </w:r>
      <w:r>
        <w:t xml:space="preserve"> Samorząd </w:t>
      </w:r>
      <w:r w:rsidR="008E49BB">
        <w:t xml:space="preserve">Województwa Podkarpackiego reprezentowany przez </w:t>
      </w:r>
      <w:r w:rsidR="00CC2400">
        <w:t>Z</w:t>
      </w:r>
      <w:r w:rsidR="008E49BB">
        <w:t xml:space="preserve">arząd </w:t>
      </w:r>
      <w:r w:rsidR="00CC2400">
        <w:t>W</w:t>
      </w:r>
      <w:r w:rsidR="008E49BB">
        <w:t>ojewództwa.</w:t>
      </w:r>
    </w:p>
  </w:footnote>
  <w:footnote w:id="10">
    <w:p w14:paraId="7EA1758F" w14:textId="31E45208" w:rsidR="00FF0E69" w:rsidRDefault="00FF0E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C43DD">
        <w:t xml:space="preserve">System </w:t>
      </w:r>
      <w:r w:rsidR="009D3348">
        <w:t>teleinformatyczny ARiMR, o którym mowa w ustawie PS WPR</w:t>
      </w:r>
      <w:r w:rsidR="001B5A47">
        <w:t>.</w:t>
      </w:r>
    </w:p>
  </w:footnote>
  <w:footnote w:id="11">
    <w:p w14:paraId="28423AC2" w14:textId="1D86E7FA" w:rsidR="00193AAC" w:rsidRDefault="00193AAC">
      <w:pPr>
        <w:pStyle w:val="Tekstprzypisudolnego"/>
      </w:pPr>
      <w:r>
        <w:rPr>
          <w:rStyle w:val="Odwoanieprzypisudolnego"/>
        </w:rPr>
        <w:footnoteRef/>
      </w:r>
      <w:r>
        <w:t xml:space="preserve"> Agencja Restrukturyzacji i Modernizacji Rolnictwa.</w:t>
      </w:r>
    </w:p>
  </w:footnote>
  <w:footnote w:id="12">
    <w:p w14:paraId="270FA2BD" w14:textId="77777777" w:rsidR="001E1F93" w:rsidRDefault="001E1F93" w:rsidP="001E1F93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z dnia 14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>
        <w:t>późn</w:t>
      </w:r>
      <w:proofErr w:type="spellEnd"/>
      <w:r>
        <w:t>.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6066"/>
    <w:multiLevelType w:val="hybridMultilevel"/>
    <w:tmpl w:val="CF7C4E8E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36C64A5"/>
    <w:multiLevelType w:val="hybridMultilevel"/>
    <w:tmpl w:val="3010326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3E806B1"/>
    <w:multiLevelType w:val="hybridMultilevel"/>
    <w:tmpl w:val="4C3297C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841B7"/>
    <w:multiLevelType w:val="hybridMultilevel"/>
    <w:tmpl w:val="CBD43DD0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06662392"/>
    <w:multiLevelType w:val="hybridMultilevel"/>
    <w:tmpl w:val="1820D83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1523210C"/>
    <w:multiLevelType w:val="hybridMultilevel"/>
    <w:tmpl w:val="4A8E78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A3054"/>
    <w:multiLevelType w:val="hybridMultilevel"/>
    <w:tmpl w:val="E25C8646"/>
    <w:lvl w:ilvl="0" w:tplc="98AC95DA">
      <w:start w:val="1"/>
      <w:numFmt w:val="decimal"/>
      <w:lvlText w:val="%1)"/>
      <w:lvlJc w:val="left"/>
      <w:pPr>
        <w:ind w:left="107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BCD330B"/>
    <w:multiLevelType w:val="hybridMultilevel"/>
    <w:tmpl w:val="AACCD3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14D17"/>
    <w:multiLevelType w:val="hybridMultilevel"/>
    <w:tmpl w:val="7424E93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1D47D16"/>
    <w:multiLevelType w:val="hybridMultilevel"/>
    <w:tmpl w:val="25A6A42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D8A500B"/>
    <w:multiLevelType w:val="hybridMultilevel"/>
    <w:tmpl w:val="CE064022"/>
    <w:lvl w:ilvl="0" w:tplc="FFFFFFFF">
      <w:start w:val="1"/>
      <w:numFmt w:val="decimal"/>
      <w:lvlText w:val="%1)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D91408F"/>
    <w:multiLevelType w:val="hybridMultilevel"/>
    <w:tmpl w:val="582CF8B6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DE60CE1"/>
    <w:multiLevelType w:val="hybridMultilevel"/>
    <w:tmpl w:val="79D451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10937"/>
    <w:multiLevelType w:val="hybridMultilevel"/>
    <w:tmpl w:val="7A9E7F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2803D2"/>
    <w:multiLevelType w:val="hybridMultilevel"/>
    <w:tmpl w:val="960271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F642C"/>
    <w:multiLevelType w:val="hybridMultilevel"/>
    <w:tmpl w:val="96AE2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E1ED3"/>
    <w:multiLevelType w:val="hybridMultilevel"/>
    <w:tmpl w:val="69FA0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C2D13"/>
    <w:multiLevelType w:val="hybridMultilevel"/>
    <w:tmpl w:val="BA3629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D68D4"/>
    <w:multiLevelType w:val="hybridMultilevel"/>
    <w:tmpl w:val="E2241A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23EA0"/>
    <w:multiLevelType w:val="hybridMultilevel"/>
    <w:tmpl w:val="D28AB346"/>
    <w:lvl w:ilvl="0" w:tplc="3A145A5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9F3247E"/>
    <w:multiLevelType w:val="hybridMultilevel"/>
    <w:tmpl w:val="694C21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46E1F"/>
    <w:multiLevelType w:val="hybridMultilevel"/>
    <w:tmpl w:val="DEE47F34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4C58174C"/>
    <w:multiLevelType w:val="hybridMultilevel"/>
    <w:tmpl w:val="A4C6BDDE"/>
    <w:lvl w:ilvl="0" w:tplc="A38E07F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A3940"/>
    <w:multiLevelType w:val="hybridMultilevel"/>
    <w:tmpl w:val="FA68ED38"/>
    <w:lvl w:ilvl="0" w:tplc="FEAA8A9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F5DF9"/>
    <w:multiLevelType w:val="hybridMultilevel"/>
    <w:tmpl w:val="B2A87C3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4F3B56DA"/>
    <w:multiLevelType w:val="hybridMultilevel"/>
    <w:tmpl w:val="F536A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3263F"/>
    <w:multiLevelType w:val="hybridMultilevel"/>
    <w:tmpl w:val="692C5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D79F1"/>
    <w:multiLevelType w:val="hybridMultilevel"/>
    <w:tmpl w:val="CDDAD4E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1335CFC"/>
    <w:multiLevelType w:val="hybridMultilevel"/>
    <w:tmpl w:val="0D524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4598A"/>
    <w:multiLevelType w:val="hybridMultilevel"/>
    <w:tmpl w:val="E3C4990C"/>
    <w:lvl w:ilvl="0" w:tplc="0CF0B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A65BFA"/>
    <w:multiLevelType w:val="hybridMultilevel"/>
    <w:tmpl w:val="A1C21F6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54B43CF2"/>
    <w:multiLevelType w:val="hybridMultilevel"/>
    <w:tmpl w:val="ABB24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27F72"/>
    <w:multiLevelType w:val="hybridMultilevel"/>
    <w:tmpl w:val="32761F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5B71BB1"/>
    <w:multiLevelType w:val="hybridMultilevel"/>
    <w:tmpl w:val="0F186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9449D"/>
    <w:multiLevelType w:val="hybridMultilevel"/>
    <w:tmpl w:val="1976097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58F33A28"/>
    <w:multiLevelType w:val="hybridMultilevel"/>
    <w:tmpl w:val="A2B8E92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5AA663A5"/>
    <w:multiLevelType w:val="hybridMultilevel"/>
    <w:tmpl w:val="170A275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5BC01DED"/>
    <w:multiLevelType w:val="hybridMultilevel"/>
    <w:tmpl w:val="C37CE6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61521"/>
    <w:multiLevelType w:val="hybridMultilevel"/>
    <w:tmpl w:val="6DBA1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762031"/>
    <w:multiLevelType w:val="hybridMultilevel"/>
    <w:tmpl w:val="737C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B5D9A"/>
    <w:multiLevelType w:val="hybridMultilevel"/>
    <w:tmpl w:val="3C6C6C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1F4F17"/>
    <w:multiLevelType w:val="hybridMultilevel"/>
    <w:tmpl w:val="5914A8B0"/>
    <w:lvl w:ilvl="0" w:tplc="0EB8FE6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E42C1A"/>
    <w:multiLevelType w:val="hybridMultilevel"/>
    <w:tmpl w:val="2FC4C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5D1E4F"/>
    <w:multiLevelType w:val="hybridMultilevel"/>
    <w:tmpl w:val="0D0CC01A"/>
    <w:lvl w:ilvl="0" w:tplc="04150011">
      <w:start w:val="1"/>
      <w:numFmt w:val="decimal"/>
      <w:lvlText w:val="%1)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4" w15:restartNumberingAfterBreak="0">
    <w:nsid w:val="64C35965"/>
    <w:multiLevelType w:val="hybridMultilevel"/>
    <w:tmpl w:val="B0C87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766034"/>
    <w:multiLevelType w:val="hybridMultilevel"/>
    <w:tmpl w:val="B2088B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962493"/>
    <w:multiLevelType w:val="hybridMultilevel"/>
    <w:tmpl w:val="9774D0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663F2A"/>
    <w:multiLevelType w:val="hybridMultilevel"/>
    <w:tmpl w:val="E8209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530DD8"/>
    <w:multiLevelType w:val="hybridMultilevel"/>
    <w:tmpl w:val="88A228D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9" w15:restartNumberingAfterBreak="0">
    <w:nsid w:val="6CAA1242"/>
    <w:multiLevelType w:val="hybridMultilevel"/>
    <w:tmpl w:val="BF98C1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325B7A"/>
    <w:multiLevelType w:val="hybridMultilevel"/>
    <w:tmpl w:val="9F30638E"/>
    <w:lvl w:ilvl="0" w:tplc="FFFFFFFF">
      <w:start w:val="1"/>
      <w:numFmt w:val="decimal"/>
      <w:lvlText w:val="%1)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1" w15:restartNumberingAfterBreak="0">
    <w:nsid w:val="6E7E2E5C"/>
    <w:multiLevelType w:val="hybridMultilevel"/>
    <w:tmpl w:val="5866D0D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BE0416"/>
    <w:multiLevelType w:val="hybridMultilevel"/>
    <w:tmpl w:val="01789128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3" w15:restartNumberingAfterBreak="0">
    <w:nsid w:val="73056993"/>
    <w:multiLevelType w:val="hybridMultilevel"/>
    <w:tmpl w:val="BEA455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2113B5"/>
    <w:multiLevelType w:val="hybridMultilevel"/>
    <w:tmpl w:val="6A9A0E4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5" w15:restartNumberingAfterBreak="0">
    <w:nsid w:val="756324F9"/>
    <w:multiLevelType w:val="hybridMultilevel"/>
    <w:tmpl w:val="39B2B91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7A56090D"/>
    <w:multiLevelType w:val="hybridMultilevel"/>
    <w:tmpl w:val="4C5E0C00"/>
    <w:lvl w:ilvl="0" w:tplc="FFFFFFFF">
      <w:start w:val="1"/>
      <w:numFmt w:val="decimal"/>
      <w:lvlText w:val="%1)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7" w15:restartNumberingAfterBreak="0">
    <w:nsid w:val="7B717BFF"/>
    <w:multiLevelType w:val="hybridMultilevel"/>
    <w:tmpl w:val="96027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4B3E4D"/>
    <w:multiLevelType w:val="hybridMultilevel"/>
    <w:tmpl w:val="0A6E9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AF33BF"/>
    <w:multiLevelType w:val="hybridMultilevel"/>
    <w:tmpl w:val="96AE2A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B171ED"/>
    <w:multiLevelType w:val="hybridMultilevel"/>
    <w:tmpl w:val="B2A87C34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2055109965">
    <w:abstractNumId w:val="25"/>
  </w:num>
  <w:num w:numId="2" w16cid:durableId="1126896243">
    <w:abstractNumId w:val="37"/>
  </w:num>
  <w:num w:numId="3" w16cid:durableId="984971178">
    <w:abstractNumId w:val="5"/>
  </w:num>
  <w:num w:numId="4" w16cid:durableId="519703188">
    <w:abstractNumId w:val="4"/>
  </w:num>
  <w:num w:numId="5" w16cid:durableId="262493869">
    <w:abstractNumId w:val="20"/>
  </w:num>
  <w:num w:numId="6" w16cid:durableId="1096973818">
    <w:abstractNumId w:val="40"/>
  </w:num>
  <w:num w:numId="7" w16cid:durableId="1996646221">
    <w:abstractNumId w:val="52"/>
  </w:num>
  <w:num w:numId="8" w16cid:durableId="709649311">
    <w:abstractNumId w:val="15"/>
  </w:num>
  <w:num w:numId="9" w16cid:durableId="1716545627">
    <w:abstractNumId w:val="59"/>
  </w:num>
  <w:num w:numId="10" w16cid:durableId="1867283079">
    <w:abstractNumId w:val="23"/>
  </w:num>
  <w:num w:numId="11" w16cid:durableId="1376805793">
    <w:abstractNumId w:val="41"/>
  </w:num>
  <w:num w:numId="12" w16cid:durableId="2135781004">
    <w:abstractNumId w:val="53"/>
  </w:num>
  <w:num w:numId="13" w16cid:durableId="961151758">
    <w:abstractNumId w:val="26"/>
  </w:num>
  <w:num w:numId="14" w16cid:durableId="472984398">
    <w:abstractNumId w:val="49"/>
  </w:num>
  <w:num w:numId="15" w16cid:durableId="1546520420">
    <w:abstractNumId w:val="16"/>
  </w:num>
  <w:num w:numId="16" w16cid:durableId="219441322">
    <w:abstractNumId w:val="58"/>
  </w:num>
  <w:num w:numId="17" w16cid:durableId="207302043">
    <w:abstractNumId w:val="22"/>
  </w:num>
  <w:num w:numId="18" w16cid:durableId="1261838467">
    <w:abstractNumId w:val="55"/>
  </w:num>
  <w:num w:numId="19" w16cid:durableId="813137743">
    <w:abstractNumId w:val="32"/>
  </w:num>
  <w:num w:numId="20" w16cid:durableId="321741682">
    <w:abstractNumId w:val="39"/>
  </w:num>
  <w:num w:numId="21" w16cid:durableId="2004119184">
    <w:abstractNumId w:val="28"/>
  </w:num>
  <w:num w:numId="22" w16cid:durableId="1729304531">
    <w:abstractNumId w:val="7"/>
  </w:num>
  <w:num w:numId="23" w16cid:durableId="160780121">
    <w:abstractNumId w:val="38"/>
  </w:num>
  <w:num w:numId="24" w16cid:durableId="1921869551">
    <w:abstractNumId w:val="2"/>
  </w:num>
  <w:num w:numId="25" w16cid:durableId="1753771048">
    <w:abstractNumId w:val="57"/>
  </w:num>
  <w:num w:numId="26" w16cid:durableId="2132047996">
    <w:abstractNumId w:val="3"/>
  </w:num>
  <w:num w:numId="27" w16cid:durableId="1416827363">
    <w:abstractNumId w:val="47"/>
  </w:num>
  <w:num w:numId="28" w16cid:durableId="902567772">
    <w:abstractNumId w:val="34"/>
  </w:num>
  <w:num w:numId="29" w16cid:durableId="1835225336">
    <w:abstractNumId w:val="54"/>
  </w:num>
  <w:num w:numId="30" w16cid:durableId="1837302619">
    <w:abstractNumId w:val="36"/>
  </w:num>
  <w:num w:numId="31" w16cid:durableId="1423524636">
    <w:abstractNumId w:val="21"/>
  </w:num>
  <w:num w:numId="32" w16cid:durableId="1960604856">
    <w:abstractNumId w:val="0"/>
  </w:num>
  <w:num w:numId="33" w16cid:durableId="446317127">
    <w:abstractNumId w:val="33"/>
  </w:num>
  <w:num w:numId="34" w16cid:durableId="1665663411">
    <w:abstractNumId w:val="31"/>
  </w:num>
  <w:num w:numId="35" w16cid:durableId="1806310597">
    <w:abstractNumId w:val="51"/>
  </w:num>
  <w:num w:numId="36" w16cid:durableId="1837914841">
    <w:abstractNumId w:val="10"/>
  </w:num>
  <w:num w:numId="37" w16cid:durableId="725839910">
    <w:abstractNumId w:val="8"/>
  </w:num>
  <w:num w:numId="38" w16cid:durableId="334839635">
    <w:abstractNumId w:val="50"/>
  </w:num>
  <w:num w:numId="39" w16cid:durableId="2007589544">
    <w:abstractNumId w:val="56"/>
  </w:num>
  <w:num w:numId="40" w16cid:durableId="1878621634">
    <w:abstractNumId w:val="27"/>
  </w:num>
  <w:num w:numId="41" w16cid:durableId="1706368373">
    <w:abstractNumId w:val="18"/>
  </w:num>
  <w:num w:numId="42" w16cid:durableId="1630093188">
    <w:abstractNumId w:val="46"/>
  </w:num>
  <w:num w:numId="43" w16cid:durableId="468280204">
    <w:abstractNumId w:val="17"/>
  </w:num>
  <w:num w:numId="44" w16cid:durableId="122893462">
    <w:abstractNumId w:val="45"/>
  </w:num>
  <w:num w:numId="45" w16cid:durableId="813526482">
    <w:abstractNumId w:val="42"/>
  </w:num>
  <w:num w:numId="46" w16cid:durableId="784884931">
    <w:abstractNumId w:val="14"/>
  </w:num>
  <w:num w:numId="47" w16cid:durableId="1138494549">
    <w:abstractNumId w:val="24"/>
  </w:num>
  <w:num w:numId="48" w16cid:durableId="436827580">
    <w:abstractNumId w:val="48"/>
  </w:num>
  <w:num w:numId="49" w16cid:durableId="1591429144">
    <w:abstractNumId w:val="60"/>
  </w:num>
  <w:num w:numId="50" w16cid:durableId="1924417157">
    <w:abstractNumId w:val="13"/>
  </w:num>
  <w:num w:numId="51" w16cid:durableId="1471291766">
    <w:abstractNumId w:val="30"/>
  </w:num>
  <w:num w:numId="52" w16cid:durableId="1533878993">
    <w:abstractNumId w:val="43"/>
  </w:num>
  <w:num w:numId="53" w16cid:durableId="1802455801">
    <w:abstractNumId w:val="29"/>
  </w:num>
  <w:num w:numId="54" w16cid:durableId="68384115">
    <w:abstractNumId w:val="1"/>
  </w:num>
  <w:num w:numId="55" w16cid:durableId="1581713762">
    <w:abstractNumId w:val="9"/>
  </w:num>
  <w:num w:numId="56" w16cid:durableId="605235953">
    <w:abstractNumId w:val="6"/>
  </w:num>
  <w:num w:numId="57" w16cid:durableId="1993288119">
    <w:abstractNumId w:val="11"/>
  </w:num>
  <w:num w:numId="58" w16cid:durableId="1282036522">
    <w:abstractNumId w:val="12"/>
  </w:num>
  <w:num w:numId="59" w16cid:durableId="1128276038">
    <w:abstractNumId w:val="35"/>
  </w:num>
  <w:num w:numId="60" w16cid:durableId="1418484078">
    <w:abstractNumId w:val="19"/>
  </w:num>
  <w:num w:numId="61" w16cid:durableId="802037940">
    <w:abstractNumId w:val="4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evenAndOddHeaders/>
  <w:characterSpacingControl w:val="doNotCompress"/>
  <w:savePreviewPicture/>
  <w:hdrShapeDefaults>
    <o:shapedefaults v:ext="edit" spidmax="205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585B"/>
    <w:rsid w:val="0000105E"/>
    <w:rsid w:val="00001512"/>
    <w:rsid w:val="00001644"/>
    <w:rsid w:val="00001B84"/>
    <w:rsid w:val="00001C9C"/>
    <w:rsid w:val="00002613"/>
    <w:rsid w:val="00004BD3"/>
    <w:rsid w:val="000059E1"/>
    <w:rsid w:val="00006370"/>
    <w:rsid w:val="00006F9B"/>
    <w:rsid w:val="00007CE5"/>
    <w:rsid w:val="000109F5"/>
    <w:rsid w:val="00012345"/>
    <w:rsid w:val="0001287F"/>
    <w:rsid w:val="00015334"/>
    <w:rsid w:val="00017961"/>
    <w:rsid w:val="00020BCF"/>
    <w:rsid w:val="00021148"/>
    <w:rsid w:val="00022B5B"/>
    <w:rsid w:val="0002365E"/>
    <w:rsid w:val="000238E2"/>
    <w:rsid w:val="00024007"/>
    <w:rsid w:val="00024886"/>
    <w:rsid w:val="00025343"/>
    <w:rsid w:val="0002699D"/>
    <w:rsid w:val="0002722F"/>
    <w:rsid w:val="00030EFA"/>
    <w:rsid w:val="00032CDC"/>
    <w:rsid w:val="0003416C"/>
    <w:rsid w:val="00035606"/>
    <w:rsid w:val="00035F94"/>
    <w:rsid w:val="000374B7"/>
    <w:rsid w:val="000404EF"/>
    <w:rsid w:val="00041C78"/>
    <w:rsid w:val="00041E7B"/>
    <w:rsid w:val="0004323B"/>
    <w:rsid w:val="00043687"/>
    <w:rsid w:val="00044485"/>
    <w:rsid w:val="000451DD"/>
    <w:rsid w:val="0004543A"/>
    <w:rsid w:val="00045E81"/>
    <w:rsid w:val="000463C7"/>
    <w:rsid w:val="00046E4B"/>
    <w:rsid w:val="0005116E"/>
    <w:rsid w:val="00051B3C"/>
    <w:rsid w:val="00052AAC"/>
    <w:rsid w:val="000532C2"/>
    <w:rsid w:val="0005425D"/>
    <w:rsid w:val="00054402"/>
    <w:rsid w:val="000549A9"/>
    <w:rsid w:val="00057934"/>
    <w:rsid w:val="0006085E"/>
    <w:rsid w:val="00063619"/>
    <w:rsid w:val="0006601D"/>
    <w:rsid w:val="0006636D"/>
    <w:rsid w:val="000664A1"/>
    <w:rsid w:val="000664E8"/>
    <w:rsid w:val="00067C59"/>
    <w:rsid w:val="00070BA2"/>
    <w:rsid w:val="00070D00"/>
    <w:rsid w:val="000720D9"/>
    <w:rsid w:val="000728F6"/>
    <w:rsid w:val="0007350D"/>
    <w:rsid w:val="00073EB5"/>
    <w:rsid w:val="00073F98"/>
    <w:rsid w:val="00075845"/>
    <w:rsid w:val="0008097C"/>
    <w:rsid w:val="00080C01"/>
    <w:rsid w:val="00083651"/>
    <w:rsid w:val="0009526A"/>
    <w:rsid w:val="00095923"/>
    <w:rsid w:val="000972A6"/>
    <w:rsid w:val="00097B0C"/>
    <w:rsid w:val="000A0702"/>
    <w:rsid w:val="000A107A"/>
    <w:rsid w:val="000A1E01"/>
    <w:rsid w:val="000A2B1B"/>
    <w:rsid w:val="000A3C25"/>
    <w:rsid w:val="000A440E"/>
    <w:rsid w:val="000A55D1"/>
    <w:rsid w:val="000B1D25"/>
    <w:rsid w:val="000B5CB4"/>
    <w:rsid w:val="000B666D"/>
    <w:rsid w:val="000B670E"/>
    <w:rsid w:val="000C10D3"/>
    <w:rsid w:val="000C1DFA"/>
    <w:rsid w:val="000C39B0"/>
    <w:rsid w:val="000C5A2C"/>
    <w:rsid w:val="000C623C"/>
    <w:rsid w:val="000D0D15"/>
    <w:rsid w:val="000D74A0"/>
    <w:rsid w:val="000E1854"/>
    <w:rsid w:val="000E1C6B"/>
    <w:rsid w:val="000E3681"/>
    <w:rsid w:val="000E4D74"/>
    <w:rsid w:val="000E4DDB"/>
    <w:rsid w:val="000E4F80"/>
    <w:rsid w:val="000E581B"/>
    <w:rsid w:val="000E58D8"/>
    <w:rsid w:val="000E69C5"/>
    <w:rsid w:val="000F20CB"/>
    <w:rsid w:val="000F2C00"/>
    <w:rsid w:val="000F32E5"/>
    <w:rsid w:val="000F5F9F"/>
    <w:rsid w:val="000F676E"/>
    <w:rsid w:val="000F6AEF"/>
    <w:rsid w:val="000F707A"/>
    <w:rsid w:val="000F7EF9"/>
    <w:rsid w:val="00101417"/>
    <w:rsid w:val="00101C8C"/>
    <w:rsid w:val="0010391F"/>
    <w:rsid w:val="001062EF"/>
    <w:rsid w:val="00110272"/>
    <w:rsid w:val="00115307"/>
    <w:rsid w:val="00116B2B"/>
    <w:rsid w:val="00123332"/>
    <w:rsid w:val="00123B2A"/>
    <w:rsid w:val="00123BFB"/>
    <w:rsid w:val="00125D22"/>
    <w:rsid w:val="00126813"/>
    <w:rsid w:val="0012711A"/>
    <w:rsid w:val="001302E4"/>
    <w:rsid w:val="001317B7"/>
    <w:rsid w:val="00131908"/>
    <w:rsid w:val="00131A7A"/>
    <w:rsid w:val="001327FD"/>
    <w:rsid w:val="00133C35"/>
    <w:rsid w:val="001341C0"/>
    <w:rsid w:val="00134A5A"/>
    <w:rsid w:val="00135DDC"/>
    <w:rsid w:val="00136280"/>
    <w:rsid w:val="0014050D"/>
    <w:rsid w:val="00141E79"/>
    <w:rsid w:val="001436A2"/>
    <w:rsid w:val="0014521D"/>
    <w:rsid w:val="00145999"/>
    <w:rsid w:val="00150708"/>
    <w:rsid w:val="00153AC0"/>
    <w:rsid w:val="001541C5"/>
    <w:rsid w:val="0015448E"/>
    <w:rsid w:val="001601C0"/>
    <w:rsid w:val="00160339"/>
    <w:rsid w:val="00161C5A"/>
    <w:rsid w:val="001629CD"/>
    <w:rsid w:val="00163A0B"/>
    <w:rsid w:val="001647EF"/>
    <w:rsid w:val="001647F5"/>
    <w:rsid w:val="00164BE9"/>
    <w:rsid w:val="001659D6"/>
    <w:rsid w:val="0017446C"/>
    <w:rsid w:val="001756AE"/>
    <w:rsid w:val="00176E0E"/>
    <w:rsid w:val="00177FD2"/>
    <w:rsid w:val="00180162"/>
    <w:rsid w:val="00180D54"/>
    <w:rsid w:val="00181E25"/>
    <w:rsid w:val="0018206E"/>
    <w:rsid w:val="00184BE6"/>
    <w:rsid w:val="00185092"/>
    <w:rsid w:val="001859E4"/>
    <w:rsid w:val="001875E0"/>
    <w:rsid w:val="00187A32"/>
    <w:rsid w:val="00191CB7"/>
    <w:rsid w:val="001932E4"/>
    <w:rsid w:val="00193AAC"/>
    <w:rsid w:val="001A1D84"/>
    <w:rsid w:val="001A2C3C"/>
    <w:rsid w:val="001A40E7"/>
    <w:rsid w:val="001A4689"/>
    <w:rsid w:val="001A4692"/>
    <w:rsid w:val="001A4856"/>
    <w:rsid w:val="001A6141"/>
    <w:rsid w:val="001B1C54"/>
    <w:rsid w:val="001B3E0A"/>
    <w:rsid w:val="001B5A47"/>
    <w:rsid w:val="001B5D07"/>
    <w:rsid w:val="001B7B4B"/>
    <w:rsid w:val="001C01EC"/>
    <w:rsid w:val="001C19B7"/>
    <w:rsid w:val="001C2A35"/>
    <w:rsid w:val="001C361B"/>
    <w:rsid w:val="001C4440"/>
    <w:rsid w:val="001C48DB"/>
    <w:rsid w:val="001C5CF7"/>
    <w:rsid w:val="001C62DA"/>
    <w:rsid w:val="001C68ED"/>
    <w:rsid w:val="001C72BB"/>
    <w:rsid w:val="001C7659"/>
    <w:rsid w:val="001C797A"/>
    <w:rsid w:val="001D0034"/>
    <w:rsid w:val="001D43A9"/>
    <w:rsid w:val="001D5554"/>
    <w:rsid w:val="001D75BE"/>
    <w:rsid w:val="001E0C6E"/>
    <w:rsid w:val="001E1B87"/>
    <w:rsid w:val="001E1F93"/>
    <w:rsid w:val="001E3B24"/>
    <w:rsid w:val="001E42A2"/>
    <w:rsid w:val="001E507D"/>
    <w:rsid w:val="001E5C99"/>
    <w:rsid w:val="001E64A1"/>
    <w:rsid w:val="001E76C2"/>
    <w:rsid w:val="001F2535"/>
    <w:rsid w:val="002000BF"/>
    <w:rsid w:val="00201AD3"/>
    <w:rsid w:val="00202673"/>
    <w:rsid w:val="00205BC1"/>
    <w:rsid w:val="002124D8"/>
    <w:rsid w:val="00213792"/>
    <w:rsid w:val="002152FE"/>
    <w:rsid w:val="00216B2A"/>
    <w:rsid w:val="00222237"/>
    <w:rsid w:val="00224C1B"/>
    <w:rsid w:val="00230518"/>
    <w:rsid w:val="00230FCD"/>
    <w:rsid w:val="00231228"/>
    <w:rsid w:val="0023206A"/>
    <w:rsid w:val="002345C5"/>
    <w:rsid w:val="00234DA1"/>
    <w:rsid w:val="002350DA"/>
    <w:rsid w:val="0024006E"/>
    <w:rsid w:val="00243520"/>
    <w:rsid w:val="00244277"/>
    <w:rsid w:val="00244A24"/>
    <w:rsid w:val="00246651"/>
    <w:rsid w:val="002477E5"/>
    <w:rsid w:val="00247D90"/>
    <w:rsid w:val="002504B7"/>
    <w:rsid w:val="002505BC"/>
    <w:rsid w:val="00250B12"/>
    <w:rsid w:val="002517E6"/>
    <w:rsid w:val="0025226D"/>
    <w:rsid w:val="002530AE"/>
    <w:rsid w:val="00255751"/>
    <w:rsid w:val="002557A4"/>
    <w:rsid w:val="00255B82"/>
    <w:rsid w:val="00256500"/>
    <w:rsid w:val="00260AD2"/>
    <w:rsid w:val="00260E2C"/>
    <w:rsid w:val="00261EA7"/>
    <w:rsid w:val="002625A6"/>
    <w:rsid w:val="00263493"/>
    <w:rsid w:val="002639B1"/>
    <w:rsid w:val="002640D3"/>
    <w:rsid w:val="0026479C"/>
    <w:rsid w:val="00266932"/>
    <w:rsid w:val="00266BCD"/>
    <w:rsid w:val="00266E40"/>
    <w:rsid w:val="0026705B"/>
    <w:rsid w:val="0026783D"/>
    <w:rsid w:val="0026787E"/>
    <w:rsid w:val="00270A1D"/>
    <w:rsid w:val="002716D6"/>
    <w:rsid w:val="0027195C"/>
    <w:rsid w:val="00274928"/>
    <w:rsid w:val="00275A58"/>
    <w:rsid w:val="0027746C"/>
    <w:rsid w:val="002801D9"/>
    <w:rsid w:val="00282079"/>
    <w:rsid w:val="002822DA"/>
    <w:rsid w:val="0028404A"/>
    <w:rsid w:val="002849DD"/>
    <w:rsid w:val="0028558B"/>
    <w:rsid w:val="00285F96"/>
    <w:rsid w:val="002860E4"/>
    <w:rsid w:val="002900E0"/>
    <w:rsid w:val="002901CA"/>
    <w:rsid w:val="00292AC6"/>
    <w:rsid w:val="00293F8D"/>
    <w:rsid w:val="002948AB"/>
    <w:rsid w:val="00294D2D"/>
    <w:rsid w:val="0029518D"/>
    <w:rsid w:val="002A20AE"/>
    <w:rsid w:val="002A2936"/>
    <w:rsid w:val="002A2FE2"/>
    <w:rsid w:val="002A3286"/>
    <w:rsid w:val="002A3633"/>
    <w:rsid w:val="002A5582"/>
    <w:rsid w:val="002A6EC8"/>
    <w:rsid w:val="002A73E7"/>
    <w:rsid w:val="002A7987"/>
    <w:rsid w:val="002B0872"/>
    <w:rsid w:val="002B39C0"/>
    <w:rsid w:val="002B63E6"/>
    <w:rsid w:val="002B6709"/>
    <w:rsid w:val="002C01FF"/>
    <w:rsid w:val="002C0A6E"/>
    <w:rsid w:val="002C1274"/>
    <w:rsid w:val="002C26F6"/>
    <w:rsid w:val="002C2E96"/>
    <w:rsid w:val="002C4D23"/>
    <w:rsid w:val="002C5F94"/>
    <w:rsid w:val="002C60D8"/>
    <w:rsid w:val="002C6A8E"/>
    <w:rsid w:val="002C7121"/>
    <w:rsid w:val="002C7F6D"/>
    <w:rsid w:val="002D0800"/>
    <w:rsid w:val="002D1D39"/>
    <w:rsid w:val="002D414A"/>
    <w:rsid w:val="002D6114"/>
    <w:rsid w:val="002E14B9"/>
    <w:rsid w:val="002E1627"/>
    <w:rsid w:val="002E1D34"/>
    <w:rsid w:val="002E2C81"/>
    <w:rsid w:val="002E4636"/>
    <w:rsid w:val="002E47A6"/>
    <w:rsid w:val="002E4CDA"/>
    <w:rsid w:val="002E7159"/>
    <w:rsid w:val="002F39DB"/>
    <w:rsid w:val="002F7584"/>
    <w:rsid w:val="003023E3"/>
    <w:rsid w:val="00304E26"/>
    <w:rsid w:val="00305BC9"/>
    <w:rsid w:val="0031000D"/>
    <w:rsid w:val="0031043E"/>
    <w:rsid w:val="003125CC"/>
    <w:rsid w:val="00314046"/>
    <w:rsid w:val="0031520E"/>
    <w:rsid w:val="00321217"/>
    <w:rsid w:val="003218C1"/>
    <w:rsid w:val="00321DA9"/>
    <w:rsid w:val="00322ECF"/>
    <w:rsid w:val="00322FE2"/>
    <w:rsid w:val="00325711"/>
    <w:rsid w:val="00325DED"/>
    <w:rsid w:val="003309AF"/>
    <w:rsid w:val="00331D19"/>
    <w:rsid w:val="003328E9"/>
    <w:rsid w:val="00333B58"/>
    <w:rsid w:val="00333CBA"/>
    <w:rsid w:val="00334B0B"/>
    <w:rsid w:val="00335687"/>
    <w:rsid w:val="003369CE"/>
    <w:rsid w:val="00337926"/>
    <w:rsid w:val="00340096"/>
    <w:rsid w:val="0034097F"/>
    <w:rsid w:val="00341943"/>
    <w:rsid w:val="0034296A"/>
    <w:rsid w:val="0034615E"/>
    <w:rsid w:val="00346750"/>
    <w:rsid w:val="00346A5E"/>
    <w:rsid w:val="003507C5"/>
    <w:rsid w:val="00351593"/>
    <w:rsid w:val="00351D96"/>
    <w:rsid w:val="003531AD"/>
    <w:rsid w:val="00354B1E"/>
    <w:rsid w:val="00355574"/>
    <w:rsid w:val="00357D53"/>
    <w:rsid w:val="00360F53"/>
    <w:rsid w:val="003623AA"/>
    <w:rsid w:val="003634DC"/>
    <w:rsid w:val="00363C81"/>
    <w:rsid w:val="0037299C"/>
    <w:rsid w:val="00372A14"/>
    <w:rsid w:val="00372BEC"/>
    <w:rsid w:val="00373385"/>
    <w:rsid w:val="00373B54"/>
    <w:rsid w:val="0037437D"/>
    <w:rsid w:val="0037474A"/>
    <w:rsid w:val="00376B66"/>
    <w:rsid w:val="00380613"/>
    <w:rsid w:val="00380846"/>
    <w:rsid w:val="00381ACD"/>
    <w:rsid w:val="00381CF5"/>
    <w:rsid w:val="0038275F"/>
    <w:rsid w:val="003854ED"/>
    <w:rsid w:val="00386983"/>
    <w:rsid w:val="0038755E"/>
    <w:rsid w:val="0039067D"/>
    <w:rsid w:val="00390F68"/>
    <w:rsid w:val="00391415"/>
    <w:rsid w:val="003925BC"/>
    <w:rsid w:val="0039316B"/>
    <w:rsid w:val="003947A1"/>
    <w:rsid w:val="003962B1"/>
    <w:rsid w:val="003969CB"/>
    <w:rsid w:val="00396C2C"/>
    <w:rsid w:val="003A04D6"/>
    <w:rsid w:val="003A211F"/>
    <w:rsid w:val="003A25C3"/>
    <w:rsid w:val="003A531B"/>
    <w:rsid w:val="003B4360"/>
    <w:rsid w:val="003B6485"/>
    <w:rsid w:val="003B6CA7"/>
    <w:rsid w:val="003B73AB"/>
    <w:rsid w:val="003B7E35"/>
    <w:rsid w:val="003B7F9F"/>
    <w:rsid w:val="003C12D3"/>
    <w:rsid w:val="003C284A"/>
    <w:rsid w:val="003C2C92"/>
    <w:rsid w:val="003C4B65"/>
    <w:rsid w:val="003C4D41"/>
    <w:rsid w:val="003C5679"/>
    <w:rsid w:val="003C5F96"/>
    <w:rsid w:val="003C6970"/>
    <w:rsid w:val="003C6A9C"/>
    <w:rsid w:val="003D29AB"/>
    <w:rsid w:val="003D2D92"/>
    <w:rsid w:val="003D39E1"/>
    <w:rsid w:val="003D3A22"/>
    <w:rsid w:val="003D3ABD"/>
    <w:rsid w:val="003D4276"/>
    <w:rsid w:val="003D77C4"/>
    <w:rsid w:val="003D7BF6"/>
    <w:rsid w:val="003E4724"/>
    <w:rsid w:val="003E4A7B"/>
    <w:rsid w:val="003F022C"/>
    <w:rsid w:val="003F11E1"/>
    <w:rsid w:val="003F1AB2"/>
    <w:rsid w:val="003F34CC"/>
    <w:rsid w:val="003F413E"/>
    <w:rsid w:val="003F4351"/>
    <w:rsid w:val="003F5110"/>
    <w:rsid w:val="003F666B"/>
    <w:rsid w:val="003F6A9A"/>
    <w:rsid w:val="003F6F31"/>
    <w:rsid w:val="003F765E"/>
    <w:rsid w:val="00400837"/>
    <w:rsid w:val="00401304"/>
    <w:rsid w:val="004016A1"/>
    <w:rsid w:val="00404753"/>
    <w:rsid w:val="004050DE"/>
    <w:rsid w:val="004054B4"/>
    <w:rsid w:val="004056BC"/>
    <w:rsid w:val="00407CC5"/>
    <w:rsid w:val="00411E12"/>
    <w:rsid w:val="00413A15"/>
    <w:rsid w:val="00413D2A"/>
    <w:rsid w:val="00414BE0"/>
    <w:rsid w:val="0041553B"/>
    <w:rsid w:val="00415E81"/>
    <w:rsid w:val="004168B9"/>
    <w:rsid w:val="00420641"/>
    <w:rsid w:val="00423592"/>
    <w:rsid w:val="00424C5B"/>
    <w:rsid w:val="0042542D"/>
    <w:rsid w:val="0043019B"/>
    <w:rsid w:val="004319DB"/>
    <w:rsid w:val="00432623"/>
    <w:rsid w:val="004333A6"/>
    <w:rsid w:val="00435394"/>
    <w:rsid w:val="00436D6C"/>
    <w:rsid w:val="0044128A"/>
    <w:rsid w:val="0044271F"/>
    <w:rsid w:val="004434E1"/>
    <w:rsid w:val="004448C6"/>
    <w:rsid w:val="0045128C"/>
    <w:rsid w:val="004521C5"/>
    <w:rsid w:val="00452981"/>
    <w:rsid w:val="00457479"/>
    <w:rsid w:val="00461CC6"/>
    <w:rsid w:val="00462157"/>
    <w:rsid w:val="00462D11"/>
    <w:rsid w:val="00462EFE"/>
    <w:rsid w:val="0046585B"/>
    <w:rsid w:val="0046629D"/>
    <w:rsid w:val="004665C6"/>
    <w:rsid w:val="004736DE"/>
    <w:rsid w:val="00474A22"/>
    <w:rsid w:val="004756E3"/>
    <w:rsid w:val="00476A67"/>
    <w:rsid w:val="00477DCA"/>
    <w:rsid w:val="00477EF3"/>
    <w:rsid w:val="00477FE3"/>
    <w:rsid w:val="004807B6"/>
    <w:rsid w:val="00481193"/>
    <w:rsid w:val="00481216"/>
    <w:rsid w:val="004814B9"/>
    <w:rsid w:val="00481858"/>
    <w:rsid w:val="00481C0E"/>
    <w:rsid w:val="0048366F"/>
    <w:rsid w:val="00484FF7"/>
    <w:rsid w:val="00485CEC"/>
    <w:rsid w:val="00485D53"/>
    <w:rsid w:val="00490817"/>
    <w:rsid w:val="00490F9C"/>
    <w:rsid w:val="00495876"/>
    <w:rsid w:val="00495F1E"/>
    <w:rsid w:val="00497125"/>
    <w:rsid w:val="00497F03"/>
    <w:rsid w:val="00497F3A"/>
    <w:rsid w:val="004A0E1C"/>
    <w:rsid w:val="004A32F1"/>
    <w:rsid w:val="004A447A"/>
    <w:rsid w:val="004A6ADB"/>
    <w:rsid w:val="004A6FA1"/>
    <w:rsid w:val="004B09DD"/>
    <w:rsid w:val="004B1363"/>
    <w:rsid w:val="004B30B7"/>
    <w:rsid w:val="004B3389"/>
    <w:rsid w:val="004B347B"/>
    <w:rsid w:val="004C3104"/>
    <w:rsid w:val="004C5CFE"/>
    <w:rsid w:val="004C6938"/>
    <w:rsid w:val="004D001F"/>
    <w:rsid w:val="004D06C2"/>
    <w:rsid w:val="004D2362"/>
    <w:rsid w:val="004D398A"/>
    <w:rsid w:val="004D43A3"/>
    <w:rsid w:val="004D476E"/>
    <w:rsid w:val="004D49FB"/>
    <w:rsid w:val="004D6337"/>
    <w:rsid w:val="004D6CCC"/>
    <w:rsid w:val="004E2625"/>
    <w:rsid w:val="004E47F2"/>
    <w:rsid w:val="004E4D86"/>
    <w:rsid w:val="004E593F"/>
    <w:rsid w:val="004E5DB5"/>
    <w:rsid w:val="004F25DA"/>
    <w:rsid w:val="004F284D"/>
    <w:rsid w:val="004F61F2"/>
    <w:rsid w:val="0050146D"/>
    <w:rsid w:val="005024FB"/>
    <w:rsid w:val="00503B61"/>
    <w:rsid w:val="00505B24"/>
    <w:rsid w:val="00506E20"/>
    <w:rsid w:val="005116F6"/>
    <w:rsid w:val="0051204F"/>
    <w:rsid w:val="00512163"/>
    <w:rsid w:val="00515A6F"/>
    <w:rsid w:val="00516965"/>
    <w:rsid w:val="00517623"/>
    <w:rsid w:val="00522E3F"/>
    <w:rsid w:val="00530475"/>
    <w:rsid w:val="005308AE"/>
    <w:rsid w:val="005332C6"/>
    <w:rsid w:val="00534BBF"/>
    <w:rsid w:val="0053662C"/>
    <w:rsid w:val="005413C7"/>
    <w:rsid w:val="005437C0"/>
    <w:rsid w:val="00545333"/>
    <w:rsid w:val="00545605"/>
    <w:rsid w:val="005460CA"/>
    <w:rsid w:val="00546B84"/>
    <w:rsid w:val="0055153A"/>
    <w:rsid w:val="005527B0"/>
    <w:rsid w:val="005545E7"/>
    <w:rsid w:val="00556CF2"/>
    <w:rsid w:val="00557C0C"/>
    <w:rsid w:val="00557F72"/>
    <w:rsid w:val="00561585"/>
    <w:rsid w:val="005623FC"/>
    <w:rsid w:val="00562A01"/>
    <w:rsid w:val="00562E20"/>
    <w:rsid w:val="0056362B"/>
    <w:rsid w:val="00566DF7"/>
    <w:rsid w:val="0057123C"/>
    <w:rsid w:val="00572900"/>
    <w:rsid w:val="00572EF2"/>
    <w:rsid w:val="00573203"/>
    <w:rsid w:val="00573945"/>
    <w:rsid w:val="00574806"/>
    <w:rsid w:val="00580274"/>
    <w:rsid w:val="00581AC7"/>
    <w:rsid w:val="005821B3"/>
    <w:rsid w:val="005832EC"/>
    <w:rsid w:val="0058497C"/>
    <w:rsid w:val="005857AB"/>
    <w:rsid w:val="00586BD4"/>
    <w:rsid w:val="00587F8C"/>
    <w:rsid w:val="00590025"/>
    <w:rsid w:val="005925E3"/>
    <w:rsid w:val="005943B8"/>
    <w:rsid w:val="005944B4"/>
    <w:rsid w:val="005A00AD"/>
    <w:rsid w:val="005A18DE"/>
    <w:rsid w:val="005A1DAE"/>
    <w:rsid w:val="005A7FE0"/>
    <w:rsid w:val="005B031B"/>
    <w:rsid w:val="005B3DDD"/>
    <w:rsid w:val="005B4218"/>
    <w:rsid w:val="005B45DF"/>
    <w:rsid w:val="005B4DCB"/>
    <w:rsid w:val="005B51F3"/>
    <w:rsid w:val="005B5901"/>
    <w:rsid w:val="005B60AA"/>
    <w:rsid w:val="005B6474"/>
    <w:rsid w:val="005B71C3"/>
    <w:rsid w:val="005C119A"/>
    <w:rsid w:val="005C3A39"/>
    <w:rsid w:val="005C4D52"/>
    <w:rsid w:val="005C501F"/>
    <w:rsid w:val="005C517B"/>
    <w:rsid w:val="005C533B"/>
    <w:rsid w:val="005C654E"/>
    <w:rsid w:val="005C6A12"/>
    <w:rsid w:val="005C71FC"/>
    <w:rsid w:val="005C7CD6"/>
    <w:rsid w:val="005D1968"/>
    <w:rsid w:val="005D246E"/>
    <w:rsid w:val="005D34E3"/>
    <w:rsid w:val="005D42C2"/>
    <w:rsid w:val="005D608A"/>
    <w:rsid w:val="005D7270"/>
    <w:rsid w:val="005E05DC"/>
    <w:rsid w:val="005E06B1"/>
    <w:rsid w:val="005E25A0"/>
    <w:rsid w:val="005E4BC9"/>
    <w:rsid w:val="005E6A6B"/>
    <w:rsid w:val="005E6CC6"/>
    <w:rsid w:val="005F1289"/>
    <w:rsid w:val="005F14D5"/>
    <w:rsid w:val="005F22F8"/>
    <w:rsid w:val="005F301C"/>
    <w:rsid w:val="005F391C"/>
    <w:rsid w:val="005F5B10"/>
    <w:rsid w:val="00601DF6"/>
    <w:rsid w:val="00601E1E"/>
    <w:rsid w:val="00602A8E"/>
    <w:rsid w:val="006032BC"/>
    <w:rsid w:val="00603A46"/>
    <w:rsid w:val="0060429B"/>
    <w:rsid w:val="006111EC"/>
    <w:rsid w:val="0061123C"/>
    <w:rsid w:val="0061400A"/>
    <w:rsid w:val="00615A96"/>
    <w:rsid w:val="00616B56"/>
    <w:rsid w:val="0061719E"/>
    <w:rsid w:val="00623A93"/>
    <w:rsid w:val="006249C5"/>
    <w:rsid w:val="00624A2C"/>
    <w:rsid w:val="00624F08"/>
    <w:rsid w:val="00625071"/>
    <w:rsid w:val="00626A7E"/>
    <w:rsid w:val="00627B7C"/>
    <w:rsid w:val="00630816"/>
    <w:rsid w:val="00630BBD"/>
    <w:rsid w:val="00632505"/>
    <w:rsid w:val="00632975"/>
    <w:rsid w:val="00633564"/>
    <w:rsid w:val="00633C06"/>
    <w:rsid w:val="006347D8"/>
    <w:rsid w:val="00637A14"/>
    <w:rsid w:val="00642027"/>
    <w:rsid w:val="0064238B"/>
    <w:rsid w:val="00642727"/>
    <w:rsid w:val="0064277C"/>
    <w:rsid w:val="006432B2"/>
    <w:rsid w:val="0064333C"/>
    <w:rsid w:val="00643440"/>
    <w:rsid w:val="00644177"/>
    <w:rsid w:val="00645C55"/>
    <w:rsid w:val="00646E7D"/>
    <w:rsid w:val="0064717E"/>
    <w:rsid w:val="006475EA"/>
    <w:rsid w:val="00650EF7"/>
    <w:rsid w:val="006533E8"/>
    <w:rsid w:val="006534C8"/>
    <w:rsid w:val="006539C4"/>
    <w:rsid w:val="006551E2"/>
    <w:rsid w:val="00655463"/>
    <w:rsid w:val="00656B5D"/>
    <w:rsid w:val="006612CA"/>
    <w:rsid w:val="0066221F"/>
    <w:rsid w:val="00663948"/>
    <w:rsid w:val="0067040A"/>
    <w:rsid w:val="00670A9E"/>
    <w:rsid w:val="006729F7"/>
    <w:rsid w:val="00672CBB"/>
    <w:rsid w:val="006755DD"/>
    <w:rsid w:val="006779EA"/>
    <w:rsid w:val="0068000B"/>
    <w:rsid w:val="00681027"/>
    <w:rsid w:val="00681F2E"/>
    <w:rsid w:val="00682DDD"/>
    <w:rsid w:val="00683EAC"/>
    <w:rsid w:val="006900A9"/>
    <w:rsid w:val="00690D27"/>
    <w:rsid w:val="00691B5C"/>
    <w:rsid w:val="00691E49"/>
    <w:rsid w:val="00695D51"/>
    <w:rsid w:val="0069703A"/>
    <w:rsid w:val="006A029A"/>
    <w:rsid w:val="006A04D4"/>
    <w:rsid w:val="006A0800"/>
    <w:rsid w:val="006A6AF0"/>
    <w:rsid w:val="006A6F4E"/>
    <w:rsid w:val="006A7362"/>
    <w:rsid w:val="006A7ACE"/>
    <w:rsid w:val="006B0AC9"/>
    <w:rsid w:val="006B17D5"/>
    <w:rsid w:val="006B56F3"/>
    <w:rsid w:val="006B7663"/>
    <w:rsid w:val="006B7C20"/>
    <w:rsid w:val="006C1C28"/>
    <w:rsid w:val="006C3536"/>
    <w:rsid w:val="006C3C9E"/>
    <w:rsid w:val="006C513C"/>
    <w:rsid w:val="006C575B"/>
    <w:rsid w:val="006C782F"/>
    <w:rsid w:val="006D01AD"/>
    <w:rsid w:val="006D10E3"/>
    <w:rsid w:val="006D202C"/>
    <w:rsid w:val="006D61CB"/>
    <w:rsid w:val="006D7A84"/>
    <w:rsid w:val="006D7C16"/>
    <w:rsid w:val="006E0F90"/>
    <w:rsid w:val="006E5676"/>
    <w:rsid w:val="006E5D7B"/>
    <w:rsid w:val="006E61FA"/>
    <w:rsid w:val="006E6471"/>
    <w:rsid w:val="006E648D"/>
    <w:rsid w:val="006F27ED"/>
    <w:rsid w:val="006F2B81"/>
    <w:rsid w:val="006F4DDD"/>
    <w:rsid w:val="006F6615"/>
    <w:rsid w:val="006F6E10"/>
    <w:rsid w:val="006F6FE5"/>
    <w:rsid w:val="006F7D98"/>
    <w:rsid w:val="007001D3"/>
    <w:rsid w:val="00700FEE"/>
    <w:rsid w:val="00701868"/>
    <w:rsid w:val="00702233"/>
    <w:rsid w:val="007034CB"/>
    <w:rsid w:val="00703523"/>
    <w:rsid w:val="00703F25"/>
    <w:rsid w:val="00704365"/>
    <w:rsid w:val="0070692F"/>
    <w:rsid w:val="00707926"/>
    <w:rsid w:val="00713F04"/>
    <w:rsid w:val="00714F0B"/>
    <w:rsid w:val="00715924"/>
    <w:rsid w:val="00716DD1"/>
    <w:rsid w:val="00721203"/>
    <w:rsid w:val="00723259"/>
    <w:rsid w:val="00727815"/>
    <w:rsid w:val="00727D81"/>
    <w:rsid w:val="00731184"/>
    <w:rsid w:val="007335C2"/>
    <w:rsid w:val="00734256"/>
    <w:rsid w:val="007352EA"/>
    <w:rsid w:val="0073617A"/>
    <w:rsid w:val="00737381"/>
    <w:rsid w:val="00740F1F"/>
    <w:rsid w:val="0074192D"/>
    <w:rsid w:val="00741F9D"/>
    <w:rsid w:val="00742755"/>
    <w:rsid w:val="00742D23"/>
    <w:rsid w:val="00742FE2"/>
    <w:rsid w:val="007463CD"/>
    <w:rsid w:val="007468DD"/>
    <w:rsid w:val="00746931"/>
    <w:rsid w:val="00746D25"/>
    <w:rsid w:val="00752596"/>
    <w:rsid w:val="00755CBB"/>
    <w:rsid w:val="00755ECF"/>
    <w:rsid w:val="00756C53"/>
    <w:rsid w:val="0075772B"/>
    <w:rsid w:val="0076062C"/>
    <w:rsid w:val="007612E4"/>
    <w:rsid w:val="00761CBD"/>
    <w:rsid w:val="00762663"/>
    <w:rsid w:val="00762791"/>
    <w:rsid w:val="00762DC6"/>
    <w:rsid w:val="00766D7E"/>
    <w:rsid w:val="007673D4"/>
    <w:rsid w:val="00767500"/>
    <w:rsid w:val="00770133"/>
    <w:rsid w:val="007708A3"/>
    <w:rsid w:val="007752B4"/>
    <w:rsid w:val="007768B8"/>
    <w:rsid w:val="0078036F"/>
    <w:rsid w:val="00781AE1"/>
    <w:rsid w:val="00785E54"/>
    <w:rsid w:val="00786CF6"/>
    <w:rsid w:val="00791A52"/>
    <w:rsid w:val="0079387A"/>
    <w:rsid w:val="0079581B"/>
    <w:rsid w:val="00795823"/>
    <w:rsid w:val="00797A0B"/>
    <w:rsid w:val="007A0886"/>
    <w:rsid w:val="007A2990"/>
    <w:rsid w:val="007A5B4A"/>
    <w:rsid w:val="007A748A"/>
    <w:rsid w:val="007A7A1F"/>
    <w:rsid w:val="007B0A8E"/>
    <w:rsid w:val="007B1A6C"/>
    <w:rsid w:val="007B1E76"/>
    <w:rsid w:val="007B6547"/>
    <w:rsid w:val="007B7CED"/>
    <w:rsid w:val="007C1954"/>
    <w:rsid w:val="007C2791"/>
    <w:rsid w:val="007C360A"/>
    <w:rsid w:val="007C3627"/>
    <w:rsid w:val="007C3B01"/>
    <w:rsid w:val="007C4840"/>
    <w:rsid w:val="007C6819"/>
    <w:rsid w:val="007C72AD"/>
    <w:rsid w:val="007C78B8"/>
    <w:rsid w:val="007C7E9B"/>
    <w:rsid w:val="007D02DD"/>
    <w:rsid w:val="007D112B"/>
    <w:rsid w:val="007D20E0"/>
    <w:rsid w:val="007D294C"/>
    <w:rsid w:val="007D2F21"/>
    <w:rsid w:val="007D67FF"/>
    <w:rsid w:val="007D740B"/>
    <w:rsid w:val="007E12B2"/>
    <w:rsid w:val="007E33CB"/>
    <w:rsid w:val="007E398A"/>
    <w:rsid w:val="007E3AAE"/>
    <w:rsid w:val="007E46CA"/>
    <w:rsid w:val="007E4C66"/>
    <w:rsid w:val="007E521C"/>
    <w:rsid w:val="007E604F"/>
    <w:rsid w:val="007E6AE9"/>
    <w:rsid w:val="007F0D38"/>
    <w:rsid w:val="007F2EF4"/>
    <w:rsid w:val="007F33BB"/>
    <w:rsid w:val="007F36C9"/>
    <w:rsid w:val="007F4D5C"/>
    <w:rsid w:val="00800194"/>
    <w:rsid w:val="00800B4C"/>
    <w:rsid w:val="00806E2F"/>
    <w:rsid w:val="00807C05"/>
    <w:rsid w:val="008103AB"/>
    <w:rsid w:val="008105F5"/>
    <w:rsid w:val="00813F4D"/>
    <w:rsid w:val="008144BD"/>
    <w:rsid w:val="008146DD"/>
    <w:rsid w:val="00815054"/>
    <w:rsid w:val="00815B48"/>
    <w:rsid w:val="008163E0"/>
    <w:rsid w:val="008170C7"/>
    <w:rsid w:val="00820B1A"/>
    <w:rsid w:val="008215C2"/>
    <w:rsid w:val="00821F0B"/>
    <w:rsid w:val="00822A1A"/>
    <w:rsid w:val="00822C6C"/>
    <w:rsid w:val="008234B7"/>
    <w:rsid w:val="00823E67"/>
    <w:rsid w:val="00826177"/>
    <w:rsid w:val="00830DE7"/>
    <w:rsid w:val="008329CA"/>
    <w:rsid w:val="0083721B"/>
    <w:rsid w:val="00840DCA"/>
    <w:rsid w:val="008418C6"/>
    <w:rsid w:val="0084378E"/>
    <w:rsid w:val="00844BC0"/>
    <w:rsid w:val="0084540F"/>
    <w:rsid w:val="00845B4F"/>
    <w:rsid w:val="00846380"/>
    <w:rsid w:val="00850A36"/>
    <w:rsid w:val="008521F1"/>
    <w:rsid w:val="00852267"/>
    <w:rsid w:val="008569D8"/>
    <w:rsid w:val="00857117"/>
    <w:rsid w:val="00861096"/>
    <w:rsid w:val="008712DA"/>
    <w:rsid w:val="00871CD4"/>
    <w:rsid w:val="00872D8F"/>
    <w:rsid w:val="00873FFF"/>
    <w:rsid w:val="008758B3"/>
    <w:rsid w:val="00876536"/>
    <w:rsid w:val="008771C5"/>
    <w:rsid w:val="00877E65"/>
    <w:rsid w:val="008800D0"/>
    <w:rsid w:val="00880B03"/>
    <w:rsid w:val="0088304A"/>
    <w:rsid w:val="00883E6F"/>
    <w:rsid w:val="00884255"/>
    <w:rsid w:val="008852FC"/>
    <w:rsid w:val="008853B1"/>
    <w:rsid w:val="00885486"/>
    <w:rsid w:val="00887C2D"/>
    <w:rsid w:val="00887C4B"/>
    <w:rsid w:val="008923D3"/>
    <w:rsid w:val="008939FC"/>
    <w:rsid w:val="00894EE0"/>
    <w:rsid w:val="008977F3"/>
    <w:rsid w:val="008A1D37"/>
    <w:rsid w:val="008A218E"/>
    <w:rsid w:val="008A29F2"/>
    <w:rsid w:val="008A60A5"/>
    <w:rsid w:val="008A6A54"/>
    <w:rsid w:val="008A701F"/>
    <w:rsid w:val="008A72FA"/>
    <w:rsid w:val="008A7F94"/>
    <w:rsid w:val="008B219F"/>
    <w:rsid w:val="008B2E58"/>
    <w:rsid w:val="008B45D9"/>
    <w:rsid w:val="008B5DD1"/>
    <w:rsid w:val="008B643E"/>
    <w:rsid w:val="008B6C5D"/>
    <w:rsid w:val="008B7645"/>
    <w:rsid w:val="008B7A46"/>
    <w:rsid w:val="008B7E27"/>
    <w:rsid w:val="008C1A13"/>
    <w:rsid w:val="008C25C0"/>
    <w:rsid w:val="008C3342"/>
    <w:rsid w:val="008C3DE5"/>
    <w:rsid w:val="008C3EAA"/>
    <w:rsid w:val="008C489A"/>
    <w:rsid w:val="008C566F"/>
    <w:rsid w:val="008C58D7"/>
    <w:rsid w:val="008C5DC5"/>
    <w:rsid w:val="008C60CB"/>
    <w:rsid w:val="008C73A4"/>
    <w:rsid w:val="008C7C7C"/>
    <w:rsid w:val="008D092F"/>
    <w:rsid w:val="008D0E24"/>
    <w:rsid w:val="008D10B9"/>
    <w:rsid w:val="008D280D"/>
    <w:rsid w:val="008D329A"/>
    <w:rsid w:val="008D38FA"/>
    <w:rsid w:val="008D3A99"/>
    <w:rsid w:val="008D6793"/>
    <w:rsid w:val="008E05A2"/>
    <w:rsid w:val="008E49BB"/>
    <w:rsid w:val="008E5926"/>
    <w:rsid w:val="008E6ECA"/>
    <w:rsid w:val="008E74F4"/>
    <w:rsid w:val="008E7E54"/>
    <w:rsid w:val="008F10A7"/>
    <w:rsid w:val="008F1565"/>
    <w:rsid w:val="008F2B5D"/>
    <w:rsid w:val="008F3C5B"/>
    <w:rsid w:val="008F40AC"/>
    <w:rsid w:val="008F670A"/>
    <w:rsid w:val="008F68D6"/>
    <w:rsid w:val="008F7841"/>
    <w:rsid w:val="009003E6"/>
    <w:rsid w:val="009004DF"/>
    <w:rsid w:val="009008E9"/>
    <w:rsid w:val="00901C9A"/>
    <w:rsid w:val="00902A89"/>
    <w:rsid w:val="00902C8C"/>
    <w:rsid w:val="00905371"/>
    <w:rsid w:val="00913E17"/>
    <w:rsid w:val="00913F43"/>
    <w:rsid w:val="009141C9"/>
    <w:rsid w:val="00920EC9"/>
    <w:rsid w:val="00923F84"/>
    <w:rsid w:val="00926113"/>
    <w:rsid w:val="00927184"/>
    <w:rsid w:val="00930B38"/>
    <w:rsid w:val="00931CCA"/>
    <w:rsid w:val="00932C8F"/>
    <w:rsid w:val="00932D9F"/>
    <w:rsid w:val="0093429D"/>
    <w:rsid w:val="0093483A"/>
    <w:rsid w:val="00937B8A"/>
    <w:rsid w:val="009406AD"/>
    <w:rsid w:val="0094244D"/>
    <w:rsid w:val="009430C3"/>
    <w:rsid w:val="00943F00"/>
    <w:rsid w:val="0094653E"/>
    <w:rsid w:val="0094668A"/>
    <w:rsid w:val="00946B09"/>
    <w:rsid w:val="00951355"/>
    <w:rsid w:val="009536B6"/>
    <w:rsid w:val="00956830"/>
    <w:rsid w:val="0096262F"/>
    <w:rsid w:val="0096360D"/>
    <w:rsid w:val="009649A7"/>
    <w:rsid w:val="0097097A"/>
    <w:rsid w:val="00970F68"/>
    <w:rsid w:val="00973431"/>
    <w:rsid w:val="00973926"/>
    <w:rsid w:val="00974523"/>
    <w:rsid w:val="00974C55"/>
    <w:rsid w:val="00974E5C"/>
    <w:rsid w:val="009809B1"/>
    <w:rsid w:val="009839F3"/>
    <w:rsid w:val="00983E3D"/>
    <w:rsid w:val="00984188"/>
    <w:rsid w:val="00985FA8"/>
    <w:rsid w:val="00986003"/>
    <w:rsid w:val="00986140"/>
    <w:rsid w:val="009869E2"/>
    <w:rsid w:val="00991FD8"/>
    <w:rsid w:val="0099212F"/>
    <w:rsid w:val="009932D5"/>
    <w:rsid w:val="00995264"/>
    <w:rsid w:val="00996155"/>
    <w:rsid w:val="00996A14"/>
    <w:rsid w:val="0099778A"/>
    <w:rsid w:val="009A0AC8"/>
    <w:rsid w:val="009A13A8"/>
    <w:rsid w:val="009A2860"/>
    <w:rsid w:val="009A3237"/>
    <w:rsid w:val="009B28AC"/>
    <w:rsid w:val="009B2914"/>
    <w:rsid w:val="009B3C15"/>
    <w:rsid w:val="009B440B"/>
    <w:rsid w:val="009B666B"/>
    <w:rsid w:val="009C0B96"/>
    <w:rsid w:val="009D3348"/>
    <w:rsid w:val="009D59AF"/>
    <w:rsid w:val="009E123B"/>
    <w:rsid w:val="009E2F2F"/>
    <w:rsid w:val="009E4963"/>
    <w:rsid w:val="009E5039"/>
    <w:rsid w:val="009F0179"/>
    <w:rsid w:val="009F060D"/>
    <w:rsid w:val="009F1186"/>
    <w:rsid w:val="009F1D35"/>
    <w:rsid w:val="009F2FE3"/>
    <w:rsid w:val="009F32F6"/>
    <w:rsid w:val="009F3BD8"/>
    <w:rsid w:val="009F6691"/>
    <w:rsid w:val="009F69DC"/>
    <w:rsid w:val="009F73C3"/>
    <w:rsid w:val="00A006E2"/>
    <w:rsid w:val="00A0114B"/>
    <w:rsid w:val="00A0356A"/>
    <w:rsid w:val="00A0360E"/>
    <w:rsid w:val="00A03973"/>
    <w:rsid w:val="00A05E83"/>
    <w:rsid w:val="00A065DA"/>
    <w:rsid w:val="00A07A8E"/>
    <w:rsid w:val="00A11820"/>
    <w:rsid w:val="00A131A5"/>
    <w:rsid w:val="00A16322"/>
    <w:rsid w:val="00A1795A"/>
    <w:rsid w:val="00A179F3"/>
    <w:rsid w:val="00A17F9E"/>
    <w:rsid w:val="00A2046B"/>
    <w:rsid w:val="00A20D13"/>
    <w:rsid w:val="00A24C59"/>
    <w:rsid w:val="00A270B6"/>
    <w:rsid w:val="00A329A4"/>
    <w:rsid w:val="00A32E0F"/>
    <w:rsid w:val="00A3418F"/>
    <w:rsid w:val="00A35E5B"/>
    <w:rsid w:val="00A37134"/>
    <w:rsid w:val="00A37E2F"/>
    <w:rsid w:val="00A37F1F"/>
    <w:rsid w:val="00A42339"/>
    <w:rsid w:val="00A42B05"/>
    <w:rsid w:val="00A430F1"/>
    <w:rsid w:val="00A43564"/>
    <w:rsid w:val="00A442CC"/>
    <w:rsid w:val="00A4497D"/>
    <w:rsid w:val="00A47069"/>
    <w:rsid w:val="00A47417"/>
    <w:rsid w:val="00A4747D"/>
    <w:rsid w:val="00A47CA1"/>
    <w:rsid w:val="00A47DD9"/>
    <w:rsid w:val="00A47F07"/>
    <w:rsid w:val="00A50822"/>
    <w:rsid w:val="00A50C5F"/>
    <w:rsid w:val="00A51660"/>
    <w:rsid w:val="00A52F13"/>
    <w:rsid w:val="00A52F57"/>
    <w:rsid w:val="00A538C2"/>
    <w:rsid w:val="00A5427E"/>
    <w:rsid w:val="00A54777"/>
    <w:rsid w:val="00A54E0E"/>
    <w:rsid w:val="00A55063"/>
    <w:rsid w:val="00A55B9D"/>
    <w:rsid w:val="00A603B9"/>
    <w:rsid w:val="00A60C69"/>
    <w:rsid w:val="00A60C8D"/>
    <w:rsid w:val="00A61B04"/>
    <w:rsid w:val="00A62132"/>
    <w:rsid w:val="00A63837"/>
    <w:rsid w:val="00A64424"/>
    <w:rsid w:val="00A66949"/>
    <w:rsid w:val="00A66F7E"/>
    <w:rsid w:val="00A7097E"/>
    <w:rsid w:val="00A712D8"/>
    <w:rsid w:val="00A71DBA"/>
    <w:rsid w:val="00A726C1"/>
    <w:rsid w:val="00A72F6C"/>
    <w:rsid w:val="00A73395"/>
    <w:rsid w:val="00A73670"/>
    <w:rsid w:val="00A77967"/>
    <w:rsid w:val="00A8349B"/>
    <w:rsid w:val="00A840BF"/>
    <w:rsid w:val="00A841BB"/>
    <w:rsid w:val="00A85471"/>
    <w:rsid w:val="00A858D5"/>
    <w:rsid w:val="00A87432"/>
    <w:rsid w:val="00A8752D"/>
    <w:rsid w:val="00A912E4"/>
    <w:rsid w:val="00A93312"/>
    <w:rsid w:val="00A94EE6"/>
    <w:rsid w:val="00A96495"/>
    <w:rsid w:val="00AA1249"/>
    <w:rsid w:val="00AA3C79"/>
    <w:rsid w:val="00AA5E48"/>
    <w:rsid w:val="00AA60EB"/>
    <w:rsid w:val="00AA73B6"/>
    <w:rsid w:val="00AB0005"/>
    <w:rsid w:val="00AB0A67"/>
    <w:rsid w:val="00AB2225"/>
    <w:rsid w:val="00AB58E3"/>
    <w:rsid w:val="00AB6164"/>
    <w:rsid w:val="00AB6FA7"/>
    <w:rsid w:val="00AC0865"/>
    <w:rsid w:val="00AC1D7D"/>
    <w:rsid w:val="00AC1EF1"/>
    <w:rsid w:val="00AC1F40"/>
    <w:rsid w:val="00AC43DD"/>
    <w:rsid w:val="00AC46D6"/>
    <w:rsid w:val="00AC555B"/>
    <w:rsid w:val="00AC78C0"/>
    <w:rsid w:val="00AD315F"/>
    <w:rsid w:val="00AD3AFD"/>
    <w:rsid w:val="00AD50CB"/>
    <w:rsid w:val="00AD56E5"/>
    <w:rsid w:val="00AD77A2"/>
    <w:rsid w:val="00AE06D5"/>
    <w:rsid w:val="00AE10BA"/>
    <w:rsid w:val="00AE51C8"/>
    <w:rsid w:val="00AF14E5"/>
    <w:rsid w:val="00AF1DC5"/>
    <w:rsid w:val="00AF1F93"/>
    <w:rsid w:val="00AF27D8"/>
    <w:rsid w:val="00AF2BD2"/>
    <w:rsid w:val="00AF3184"/>
    <w:rsid w:val="00AF366E"/>
    <w:rsid w:val="00AF432A"/>
    <w:rsid w:val="00AF553F"/>
    <w:rsid w:val="00AF5E68"/>
    <w:rsid w:val="00AF646C"/>
    <w:rsid w:val="00AF6846"/>
    <w:rsid w:val="00AF69D3"/>
    <w:rsid w:val="00AF7D01"/>
    <w:rsid w:val="00B0064D"/>
    <w:rsid w:val="00B00769"/>
    <w:rsid w:val="00B00998"/>
    <w:rsid w:val="00B03323"/>
    <w:rsid w:val="00B03BDD"/>
    <w:rsid w:val="00B06A98"/>
    <w:rsid w:val="00B06E87"/>
    <w:rsid w:val="00B06EEC"/>
    <w:rsid w:val="00B06F5B"/>
    <w:rsid w:val="00B10C91"/>
    <w:rsid w:val="00B1112D"/>
    <w:rsid w:val="00B11BE4"/>
    <w:rsid w:val="00B12F04"/>
    <w:rsid w:val="00B1535D"/>
    <w:rsid w:val="00B15777"/>
    <w:rsid w:val="00B16130"/>
    <w:rsid w:val="00B222DB"/>
    <w:rsid w:val="00B233EE"/>
    <w:rsid w:val="00B24BB4"/>
    <w:rsid w:val="00B26B39"/>
    <w:rsid w:val="00B27620"/>
    <w:rsid w:val="00B27951"/>
    <w:rsid w:val="00B30C05"/>
    <w:rsid w:val="00B31284"/>
    <w:rsid w:val="00B35AE8"/>
    <w:rsid w:val="00B402D1"/>
    <w:rsid w:val="00B43964"/>
    <w:rsid w:val="00B4427A"/>
    <w:rsid w:val="00B46D4C"/>
    <w:rsid w:val="00B470B1"/>
    <w:rsid w:val="00B515AD"/>
    <w:rsid w:val="00B52104"/>
    <w:rsid w:val="00B5473E"/>
    <w:rsid w:val="00B57486"/>
    <w:rsid w:val="00B64161"/>
    <w:rsid w:val="00B64BB5"/>
    <w:rsid w:val="00B66C86"/>
    <w:rsid w:val="00B6755D"/>
    <w:rsid w:val="00B7160D"/>
    <w:rsid w:val="00B75291"/>
    <w:rsid w:val="00B75594"/>
    <w:rsid w:val="00B76FD7"/>
    <w:rsid w:val="00B80B99"/>
    <w:rsid w:val="00B821A9"/>
    <w:rsid w:val="00B90C5F"/>
    <w:rsid w:val="00B919A4"/>
    <w:rsid w:val="00BA293D"/>
    <w:rsid w:val="00BA51E5"/>
    <w:rsid w:val="00BA653C"/>
    <w:rsid w:val="00BA75D7"/>
    <w:rsid w:val="00BB6057"/>
    <w:rsid w:val="00BC03D1"/>
    <w:rsid w:val="00BC1016"/>
    <w:rsid w:val="00BC3254"/>
    <w:rsid w:val="00BC3F2F"/>
    <w:rsid w:val="00BC50CF"/>
    <w:rsid w:val="00BC54EC"/>
    <w:rsid w:val="00BC6F6C"/>
    <w:rsid w:val="00BC76D7"/>
    <w:rsid w:val="00BD0836"/>
    <w:rsid w:val="00BD1E04"/>
    <w:rsid w:val="00BD3397"/>
    <w:rsid w:val="00BD3CBC"/>
    <w:rsid w:val="00BE03BB"/>
    <w:rsid w:val="00BE28AC"/>
    <w:rsid w:val="00BE351F"/>
    <w:rsid w:val="00BE3856"/>
    <w:rsid w:val="00BE5979"/>
    <w:rsid w:val="00BE6F3E"/>
    <w:rsid w:val="00BE7D5B"/>
    <w:rsid w:val="00BF13C5"/>
    <w:rsid w:val="00BF4E28"/>
    <w:rsid w:val="00BF4EE1"/>
    <w:rsid w:val="00BF5188"/>
    <w:rsid w:val="00BF53F2"/>
    <w:rsid w:val="00BF5F31"/>
    <w:rsid w:val="00BF6235"/>
    <w:rsid w:val="00BF769E"/>
    <w:rsid w:val="00C02458"/>
    <w:rsid w:val="00C03E3B"/>
    <w:rsid w:val="00C05E08"/>
    <w:rsid w:val="00C0615E"/>
    <w:rsid w:val="00C06A15"/>
    <w:rsid w:val="00C06DB1"/>
    <w:rsid w:val="00C06DC2"/>
    <w:rsid w:val="00C105E1"/>
    <w:rsid w:val="00C10E9B"/>
    <w:rsid w:val="00C12631"/>
    <w:rsid w:val="00C1336D"/>
    <w:rsid w:val="00C20D0B"/>
    <w:rsid w:val="00C20ECC"/>
    <w:rsid w:val="00C20F9A"/>
    <w:rsid w:val="00C22A42"/>
    <w:rsid w:val="00C23132"/>
    <w:rsid w:val="00C235B1"/>
    <w:rsid w:val="00C23A29"/>
    <w:rsid w:val="00C242D1"/>
    <w:rsid w:val="00C243AB"/>
    <w:rsid w:val="00C25221"/>
    <w:rsid w:val="00C260BF"/>
    <w:rsid w:val="00C302B5"/>
    <w:rsid w:val="00C30A50"/>
    <w:rsid w:val="00C30AB1"/>
    <w:rsid w:val="00C30C22"/>
    <w:rsid w:val="00C330F9"/>
    <w:rsid w:val="00C35BCD"/>
    <w:rsid w:val="00C441B1"/>
    <w:rsid w:val="00C46D66"/>
    <w:rsid w:val="00C46ECD"/>
    <w:rsid w:val="00C50910"/>
    <w:rsid w:val="00C50C35"/>
    <w:rsid w:val="00C5437F"/>
    <w:rsid w:val="00C54CDC"/>
    <w:rsid w:val="00C55909"/>
    <w:rsid w:val="00C603AF"/>
    <w:rsid w:val="00C6051F"/>
    <w:rsid w:val="00C60F99"/>
    <w:rsid w:val="00C616A6"/>
    <w:rsid w:val="00C624A6"/>
    <w:rsid w:val="00C65689"/>
    <w:rsid w:val="00C658C8"/>
    <w:rsid w:val="00C65F28"/>
    <w:rsid w:val="00C65FDB"/>
    <w:rsid w:val="00C66532"/>
    <w:rsid w:val="00C7064F"/>
    <w:rsid w:val="00C72762"/>
    <w:rsid w:val="00C73830"/>
    <w:rsid w:val="00C74AE9"/>
    <w:rsid w:val="00C77D78"/>
    <w:rsid w:val="00C804B6"/>
    <w:rsid w:val="00C80986"/>
    <w:rsid w:val="00C81EC1"/>
    <w:rsid w:val="00C826CB"/>
    <w:rsid w:val="00C83A2E"/>
    <w:rsid w:val="00C90841"/>
    <w:rsid w:val="00C91371"/>
    <w:rsid w:val="00C920D4"/>
    <w:rsid w:val="00C94BA2"/>
    <w:rsid w:val="00C954CB"/>
    <w:rsid w:val="00C95FAF"/>
    <w:rsid w:val="00C97088"/>
    <w:rsid w:val="00CA00AD"/>
    <w:rsid w:val="00CA2DA4"/>
    <w:rsid w:val="00CA517A"/>
    <w:rsid w:val="00CA628E"/>
    <w:rsid w:val="00CA7FBD"/>
    <w:rsid w:val="00CB0C6A"/>
    <w:rsid w:val="00CB266C"/>
    <w:rsid w:val="00CB2ADD"/>
    <w:rsid w:val="00CB3362"/>
    <w:rsid w:val="00CB3912"/>
    <w:rsid w:val="00CB6C26"/>
    <w:rsid w:val="00CB7BDE"/>
    <w:rsid w:val="00CC045F"/>
    <w:rsid w:val="00CC12E6"/>
    <w:rsid w:val="00CC1532"/>
    <w:rsid w:val="00CC2400"/>
    <w:rsid w:val="00CC36B2"/>
    <w:rsid w:val="00CC40AA"/>
    <w:rsid w:val="00CC4D8F"/>
    <w:rsid w:val="00CC5771"/>
    <w:rsid w:val="00CC65E8"/>
    <w:rsid w:val="00CC6E4C"/>
    <w:rsid w:val="00CC753C"/>
    <w:rsid w:val="00CD1CCE"/>
    <w:rsid w:val="00CD1E73"/>
    <w:rsid w:val="00CD24C0"/>
    <w:rsid w:val="00CD3743"/>
    <w:rsid w:val="00CD4A56"/>
    <w:rsid w:val="00CD568C"/>
    <w:rsid w:val="00CD6E9D"/>
    <w:rsid w:val="00CD7A35"/>
    <w:rsid w:val="00CE0E65"/>
    <w:rsid w:val="00CE248B"/>
    <w:rsid w:val="00CE3B9E"/>
    <w:rsid w:val="00CE4599"/>
    <w:rsid w:val="00CE48F2"/>
    <w:rsid w:val="00CE4CAD"/>
    <w:rsid w:val="00CE5B61"/>
    <w:rsid w:val="00CE5D0A"/>
    <w:rsid w:val="00CE6334"/>
    <w:rsid w:val="00CF0FC3"/>
    <w:rsid w:val="00CF283E"/>
    <w:rsid w:val="00CF31DD"/>
    <w:rsid w:val="00CF5873"/>
    <w:rsid w:val="00CF69AB"/>
    <w:rsid w:val="00D054A5"/>
    <w:rsid w:val="00D06892"/>
    <w:rsid w:val="00D07E49"/>
    <w:rsid w:val="00D10038"/>
    <w:rsid w:val="00D117F0"/>
    <w:rsid w:val="00D11E24"/>
    <w:rsid w:val="00D142F1"/>
    <w:rsid w:val="00D14336"/>
    <w:rsid w:val="00D148B4"/>
    <w:rsid w:val="00D16295"/>
    <w:rsid w:val="00D16525"/>
    <w:rsid w:val="00D16697"/>
    <w:rsid w:val="00D166C1"/>
    <w:rsid w:val="00D17FA7"/>
    <w:rsid w:val="00D246B5"/>
    <w:rsid w:val="00D26855"/>
    <w:rsid w:val="00D26AF8"/>
    <w:rsid w:val="00D26F29"/>
    <w:rsid w:val="00D278CF"/>
    <w:rsid w:val="00D27F97"/>
    <w:rsid w:val="00D31064"/>
    <w:rsid w:val="00D31165"/>
    <w:rsid w:val="00D320D0"/>
    <w:rsid w:val="00D33A56"/>
    <w:rsid w:val="00D348C9"/>
    <w:rsid w:val="00D34B9D"/>
    <w:rsid w:val="00D36371"/>
    <w:rsid w:val="00D367C1"/>
    <w:rsid w:val="00D37718"/>
    <w:rsid w:val="00D41B57"/>
    <w:rsid w:val="00D41D7B"/>
    <w:rsid w:val="00D422F0"/>
    <w:rsid w:val="00D43CCA"/>
    <w:rsid w:val="00D44D68"/>
    <w:rsid w:val="00D45310"/>
    <w:rsid w:val="00D45971"/>
    <w:rsid w:val="00D45E7E"/>
    <w:rsid w:val="00D462CA"/>
    <w:rsid w:val="00D4663E"/>
    <w:rsid w:val="00D46CAE"/>
    <w:rsid w:val="00D46D55"/>
    <w:rsid w:val="00D47464"/>
    <w:rsid w:val="00D5033A"/>
    <w:rsid w:val="00D50428"/>
    <w:rsid w:val="00D52349"/>
    <w:rsid w:val="00D52D12"/>
    <w:rsid w:val="00D57966"/>
    <w:rsid w:val="00D57CF0"/>
    <w:rsid w:val="00D57F7C"/>
    <w:rsid w:val="00D602CD"/>
    <w:rsid w:val="00D60895"/>
    <w:rsid w:val="00D6123C"/>
    <w:rsid w:val="00D62900"/>
    <w:rsid w:val="00D63905"/>
    <w:rsid w:val="00D65362"/>
    <w:rsid w:val="00D677FF"/>
    <w:rsid w:val="00D67AFD"/>
    <w:rsid w:val="00D71072"/>
    <w:rsid w:val="00D71360"/>
    <w:rsid w:val="00D77B5C"/>
    <w:rsid w:val="00D80563"/>
    <w:rsid w:val="00D85A80"/>
    <w:rsid w:val="00D8663B"/>
    <w:rsid w:val="00D90F64"/>
    <w:rsid w:val="00D94B1A"/>
    <w:rsid w:val="00D95238"/>
    <w:rsid w:val="00D96864"/>
    <w:rsid w:val="00D96DB3"/>
    <w:rsid w:val="00DA33A7"/>
    <w:rsid w:val="00DA4A91"/>
    <w:rsid w:val="00DA559A"/>
    <w:rsid w:val="00DA5B88"/>
    <w:rsid w:val="00DA792D"/>
    <w:rsid w:val="00DA7D77"/>
    <w:rsid w:val="00DB031A"/>
    <w:rsid w:val="00DB163B"/>
    <w:rsid w:val="00DB31F0"/>
    <w:rsid w:val="00DB3A4E"/>
    <w:rsid w:val="00DB588E"/>
    <w:rsid w:val="00DC080C"/>
    <w:rsid w:val="00DC10F4"/>
    <w:rsid w:val="00DC1D2A"/>
    <w:rsid w:val="00DC32DA"/>
    <w:rsid w:val="00DC4BFD"/>
    <w:rsid w:val="00DC4ECA"/>
    <w:rsid w:val="00DC504B"/>
    <w:rsid w:val="00DC61B2"/>
    <w:rsid w:val="00DD7C65"/>
    <w:rsid w:val="00DE0190"/>
    <w:rsid w:val="00DE0763"/>
    <w:rsid w:val="00DE1102"/>
    <w:rsid w:val="00DE3CEA"/>
    <w:rsid w:val="00DE4D4B"/>
    <w:rsid w:val="00DE5C89"/>
    <w:rsid w:val="00DE75C5"/>
    <w:rsid w:val="00DE7997"/>
    <w:rsid w:val="00DF02B2"/>
    <w:rsid w:val="00DF0B19"/>
    <w:rsid w:val="00DF2AC5"/>
    <w:rsid w:val="00DF3800"/>
    <w:rsid w:val="00DF6531"/>
    <w:rsid w:val="00E00E46"/>
    <w:rsid w:val="00E0107B"/>
    <w:rsid w:val="00E017D6"/>
    <w:rsid w:val="00E020DC"/>
    <w:rsid w:val="00E10EDE"/>
    <w:rsid w:val="00E15020"/>
    <w:rsid w:val="00E16B8E"/>
    <w:rsid w:val="00E179D8"/>
    <w:rsid w:val="00E236DF"/>
    <w:rsid w:val="00E25951"/>
    <w:rsid w:val="00E263B3"/>
    <w:rsid w:val="00E27938"/>
    <w:rsid w:val="00E27C1D"/>
    <w:rsid w:val="00E35847"/>
    <w:rsid w:val="00E3725C"/>
    <w:rsid w:val="00E4027C"/>
    <w:rsid w:val="00E428DB"/>
    <w:rsid w:val="00E42EB9"/>
    <w:rsid w:val="00E45288"/>
    <w:rsid w:val="00E45701"/>
    <w:rsid w:val="00E505C5"/>
    <w:rsid w:val="00E513AB"/>
    <w:rsid w:val="00E51E50"/>
    <w:rsid w:val="00E601D1"/>
    <w:rsid w:val="00E63464"/>
    <w:rsid w:val="00E63777"/>
    <w:rsid w:val="00E63EBF"/>
    <w:rsid w:val="00E64392"/>
    <w:rsid w:val="00E67437"/>
    <w:rsid w:val="00E70EC8"/>
    <w:rsid w:val="00E70F05"/>
    <w:rsid w:val="00E71DF6"/>
    <w:rsid w:val="00E726F8"/>
    <w:rsid w:val="00E736BF"/>
    <w:rsid w:val="00E7425C"/>
    <w:rsid w:val="00E750B2"/>
    <w:rsid w:val="00E75103"/>
    <w:rsid w:val="00E75D78"/>
    <w:rsid w:val="00E80165"/>
    <w:rsid w:val="00E80539"/>
    <w:rsid w:val="00E83B04"/>
    <w:rsid w:val="00E84084"/>
    <w:rsid w:val="00E84A29"/>
    <w:rsid w:val="00E86CD1"/>
    <w:rsid w:val="00E87EAE"/>
    <w:rsid w:val="00E90D21"/>
    <w:rsid w:val="00E92817"/>
    <w:rsid w:val="00E92E98"/>
    <w:rsid w:val="00E9322B"/>
    <w:rsid w:val="00E933C2"/>
    <w:rsid w:val="00E95A5F"/>
    <w:rsid w:val="00E96676"/>
    <w:rsid w:val="00EA26E0"/>
    <w:rsid w:val="00EA34E1"/>
    <w:rsid w:val="00EA6369"/>
    <w:rsid w:val="00EB01BB"/>
    <w:rsid w:val="00EB1CC2"/>
    <w:rsid w:val="00EB279C"/>
    <w:rsid w:val="00EB29CF"/>
    <w:rsid w:val="00EB328C"/>
    <w:rsid w:val="00EB6E22"/>
    <w:rsid w:val="00EB7EE6"/>
    <w:rsid w:val="00EC1F72"/>
    <w:rsid w:val="00EC2180"/>
    <w:rsid w:val="00EC6857"/>
    <w:rsid w:val="00EC685C"/>
    <w:rsid w:val="00EC6886"/>
    <w:rsid w:val="00ED04EB"/>
    <w:rsid w:val="00ED08BF"/>
    <w:rsid w:val="00ED1319"/>
    <w:rsid w:val="00ED1A21"/>
    <w:rsid w:val="00ED3D2D"/>
    <w:rsid w:val="00ED5A9E"/>
    <w:rsid w:val="00ED6047"/>
    <w:rsid w:val="00EE11B9"/>
    <w:rsid w:val="00EE3A7F"/>
    <w:rsid w:val="00EE7C3F"/>
    <w:rsid w:val="00EF0204"/>
    <w:rsid w:val="00EF04EA"/>
    <w:rsid w:val="00EF0B52"/>
    <w:rsid w:val="00EF4A0F"/>
    <w:rsid w:val="00EF5AE7"/>
    <w:rsid w:val="00F03AC2"/>
    <w:rsid w:val="00F04D48"/>
    <w:rsid w:val="00F04E0E"/>
    <w:rsid w:val="00F125D9"/>
    <w:rsid w:val="00F155B2"/>
    <w:rsid w:val="00F1623D"/>
    <w:rsid w:val="00F17234"/>
    <w:rsid w:val="00F173CC"/>
    <w:rsid w:val="00F173F9"/>
    <w:rsid w:val="00F17FD1"/>
    <w:rsid w:val="00F2122F"/>
    <w:rsid w:val="00F216CF"/>
    <w:rsid w:val="00F235C5"/>
    <w:rsid w:val="00F23CF2"/>
    <w:rsid w:val="00F263CF"/>
    <w:rsid w:val="00F359EB"/>
    <w:rsid w:val="00F35A27"/>
    <w:rsid w:val="00F4091D"/>
    <w:rsid w:val="00F40924"/>
    <w:rsid w:val="00F41213"/>
    <w:rsid w:val="00F428B2"/>
    <w:rsid w:val="00F44E96"/>
    <w:rsid w:val="00F4511C"/>
    <w:rsid w:val="00F46D77"/>
    <w:rsid w:val="00F47CC8"/>
    <w:rsid w:val="00F53ACA"/>
    <w:rsid w:val="00F54C2F"/>
    <w:rsid w:val="00F557D1"/>
    <w:rsid w:val="00F63961"/>
    <w:rsid w:val="00F640E4"/>
    <w:rsid w:val="00F65A5E"/>
    <w:rsid w:val="00F7584D"/>
    <w:rsid w:val="00F75CC7"/>
    <w:rsid w:val="00F77359"/>
    <w:rsid w:val="00F77D08"/>
    <w:rsid w:val="00F824FF"/>
    <w:rsid w:val="00F87989"/>
    <w:rsid w:val="00F87B8A"/>
    <w:rsid w:val="00F87F23"/>
    <w:rsid w:val="00F87F69"/>
    <w:rsid w:val="00F907CB"/>
    <w:rsid w:val="00F9122A"/>
    <w:rsid w:val="00F94181"/>
    <w:rsid w:val="00F958A5"/>
    <w:rsid w:val="00F97954"/>
    <w:rsid w:val="00FA082B"/>
    <w:rsid w:val="00FA24C8"/>
    <w:rsid w:val="00FA29BE"/>
    <w:rsid w:val="00FA41C4"/>
    <w:rsid w:val="00FA5193"/>
    <w:rsid w:val="00FA5392"/>
    <w:rsid w:val="00FA6BC2"/>
    <w:rsid w:val="00FA7D6D"/>
    <w:rsid w:val="00FB0948"/>
    <w:rsid w:val="00FB1836"/>
    <w:rsid w:val="00FB1C3E"/>
    <w:rsid w:val="00FB498E"/>
    <w:rsid w:val="00FB4D2D"/>
    <w:rsid w:val="00FB56C4"/>
    <w:rsid w:val="00FC1241"/>
    <w:rsid w:val="00FC3E8A"/>
    <w:rsid w:val="00FC4D40"/>
    <w:rsid w:val="00FC576D"/>
    <w:rsid w:val="00FC57E6"/>
    <w:rsid w:val="00FC6E3D"/>
    <w:rsid w:val="00FD0FD7"/>
    <w:rsid w:val="00FD2175"/>
    <w:rsid w:val="00FD251E"/>
    <w:rsid w:val="00FD4EFE"/>
    <w:rsid w:val="00FD724B"/>
    <w:rsid w:val="00FE00C6"/>
    <w:rsid w:val="00FE0A4F"/>
    <w:rsid w:val="00FE0CD4"/>
    <w:rsid w:val="00FE13B1"/>
    <w:rsid w:val="00FE3340"/>
    <w:rsid w:val="00FE3D2F"/>
    <w:rsid w:val="00FE68A1"/>
    <w:rsid w:val="00FE6E98"/>
    <w:rsid w:val="00FE76B4"/>
    <w:rsid w:val="00FE781A"/>
    <w:rsid w:val="00FF0E69"/>
    <w:rsid w:val="00FF15A2"/>
    <w:rsid w:val="00FF1900"/>
    <w:rsid w:val="00FF2315"/>
    <w:rsid w:val="00FF3211"/>
    <w:rsid w:val="00FF433B"/>
    <w:rsid w:val="00FF4403"/>
    <w:rsid w:val="00FF504F"/>
    <w:rsid w:val="00FF6094"/>
    <w:rsid w:val="00FF6F35"/>
    <w:rsid w:val="00FF7988"/>
    <w:rsid w:val="13018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D54DE38"/>
  <w15:docId w15:val="{2265D93F-D5B6-4E4D-A9CA-8B99F6B1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BD2"/>
    <w:pPr>
      <w:spacing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2936"/>
    <w:pPr>
      <w:keepNext/>
      <w:keepLines/>
      <w:pBdr>
        <w:left w:val="single" w:sz="12" w:space="12" w:color="58B6C0" w:themeColor="accent2"/>
      </w:pBdr>
      <w:spacing w:before="240" w:after="240" w:line="240" w:lineRule="auto"/>
      <w:outlineLvl w:val="0"/>
    </w:pPr>
    <w:rPr>
      <w:rFonts w:asciiTheme="majorHAnsi" w:eastAsiaTheme="majorEastAsia" w:hAnsiTheme="majorHAnsi" w:cstheme="majorBidi"/>
      <w:caps/>
      <w:color w:val="3494BA" w:themeColor="accent1"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2BD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43A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43A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43A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43A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43A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43A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43A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243A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27620"/>
  </w:style>
  <w:style w:type="paragraph" w:styleId="Nagwek">
    <w:name w:val="header"/>
    <w:basedOn w:val="Normalny"/>
    <w:link w:val="NagwekZnak"/>
    <w:uiPriority w:val="99"/>
    <w:unhideWhenUsed/>
    <w:rsid w:val="00B27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620"/>
  </w:style>
  <w:style w:type="paragraph" w:styleId="Stopka">
    <w:name w:val="footer"/>
    <w:basedOn w:val="Normalny"/>
    <w:link w:val="StopkaZnak"/>
    <w:uiPriority w:val="99"/>
    <w:unhideWhenUsed/>
    <w:rsid w:val="00B27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620"/>
  </w:style>
  <w:style w:type="character" w:customStyle="1" w:styleId="Nagwek1Znak">
    <w:name w:val="Nagłówek 1 Znak"/>
    <w:basedOn w:val="Domylnaczcionkaakapitu"/>
    <w:link w:val="Nagwek1"/>
    <w:uiPriority w:val="9"/>
    <w:rsid w:val="002A2936"/>
    <w:rPr>
      <w:rFonts w:asciiTheme="majorHAnsi" w:eastAsiaTheme="majorEastAsia" w:hAnsiTheme="majorHAnsi" w:cstheme="majorBidi"/>
      <w:caps/>
      <w:color w:val="3494BA" w:themeColor="accent1"/>
      <w:spacing w:val="10"/>
      <w:sz w:val="36"/>
      <w:szCs w:val="3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243AB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AF2BD2"/>
    <w:rPr>
      <w:rFonts w:asciiTheme="majorHAnsi" w:eastAsiaTheme="majorEastAsia" w:hAnsiTheme="majorHAnsi" w:cstheme="majorBidi"/>
      <w:sz w:val="36"/>
      <w:szCs w:val="36"/>
    </w:rPr>
  </w:style>
  <w:style w:type="paragraph" w:styleId="Akapitzlist">
    <w:name w:val="List Paragraph"/>
    <w:basedOn w:val="Normalny"/>
    <w:uiPriority w:val="34"/>
    <w:qFormat/>
    <w:rsid w:val="005C4D5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43A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43AB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43AB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43A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43AB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43AB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43AB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243AB"/>
    <w:pPr>
      <w:spacing w:line="240" w:lineRule="auto"/>
    </w:pPr>
    <w:rPr>
      <w:b/>
      <w:bCs/>
      <w:color w:val="58B6C0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243A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C243AB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43AB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243AB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243AB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C243AB"/>
    <w:rPr>
      <w:rFonts w:asciiTheme="minorHAnsi" w:eastAsiaTheme="minorEastAsia" w:hAnsiTheme="minorHAnsi" w:cstheme="minorBidi"/>
      <w:i/>
      <w:iCs/>
      <w:color w:val="398E98" w:themeColor="accent2" w:themeShade="BF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C243AB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C243AB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43A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398E98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43AB"/>
    <w:rPr>
      <w:rFonts w:asciiTheme="majorHAnsi" w:eastAsiaTheme="majorEastAsia" w:hAnsiTheme="majorHAnsi" w:cstheme="majorBidi"/>
      <w:caps/>
      <w:color w:val="398E98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C243AB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C243AB"/>
    <w:rPr>
      <w:rFonts w:asciiTheme="minorHAnsi" w:eastAsiaTheme="minorEastAsia" w:hAnsiTheme="minorHAnsi" w:cstheme="minorBidi"/>
      <w:b/>
      <w:bCs/>
      <w:i/>
      <w:iCs/>
      <w:color w:val="398E98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C243AB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C243AB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C243AB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5B51F3"/>
    <w:pPr>
      <w:tabs>
        <w:tab w:val="right" w:leader="dot" w:pos="9627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65A5E"/>
    <w:rPr>
      <w:color w:val="6B9F25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AF2BD2"/>
    <w:pPr>
      <w:spacing w:after="100"/>
      <w:ind w:left="2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A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2A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2A3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0E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0E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0E6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49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49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49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49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497C"/>
    <w:rPr>
      <w:b/>
      <w:bCs/>
      <w:sz w:val="20"/>
      <w:szCs w:val="20"/>
    </w:rPr>
  </w:style>
  <w:style w:type="paragraph" w:customStyle="1" w:styleId="paragraph">
    <w:name w:val="paragraph"/>
    <w:basedOn w:val="Normalny"/>
    <w:rsid w:val="00022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22B5B"/>
  </w:style>
  <w:style w:type="character" w:customStyle="1" w:styleId="eop">
    <w:name w:val="eop"/>
    <w:basedOn w:val="Domylnaczcionkaakapitu"/>
    <w:rsid w:val="00022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55700-CEDE-498D-A0FB-1ED5964E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21</Pages>
  <Words>7582</Words>
  <Characters>45498</Characters>
  <Application>Microsoft Office Word</Application>
  <DocSecurity>0</DocSecurity>
  <Lines>379</Lines>
  <Paragraphs>105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38</vt:i4>
      </vt:variant>
    </vt:vector>
  </HeadingPairs>
  <TitlesOfParts>
    <vt:vector size="39" baseType="lpstr">
      <vt:lpstr>Procedury wyboru 
i oceny operacji</vt:lpstr>
      <vt:lpstr>&lt;Spis treści</vt:lpstr>
      <vt:lpstr>I. Informacje ogólne/postanowienia ogólne</vt:lpstr>
      <vt:lpstr>II. Nabór wniosków o przyznanie pomocy</vt:lpstr>
      <vt:lpstr>    II.1. Regulamin naboru wniosków o przyznanie pomocy</vt:lpstr>
      <vt:lpstr>    </vt:lpstr>
      <vt:lpstr>    II.2. Ogłoszenie o naborze wniosków o przyznanie pomocy</vt:lpstr>
      <vt:lpstr>    II.3. Unieważnienie naboru wniosków o przyznanie pomocy</vt:lpstr>
      <vt:lpstr>    II.4. Wniosek o przyznanie pomocy</vt:lpstr>
      <vt:lpstr>III. Zasady przyznawania pomocy</vt:lpstr>
      <vt:lpstr>    III.1. Złożenie wniosku i wymiana korespondencji w systemie IT</vt:lpstr>
      <vt:lpstr>    III.2. Zmiana wniosku</vt:lpstr>
      <vt:lpstr>    III.3. Wycofanie wniosku</vt:lpstr>
      <vt:lpstr>    III.4. Wezwania oraz oczywiste pomyłki</vt:lpstr>
      <vt:lpstr>    III.5. Przywrócenie terminu</vt:lpstr>
      <vt:lpstr>    III.6. Niezałatwienie sprawy w terminie</vt:lpstr>
      <vt:lpstr>    III.7. Pouczenia</vt:lpstr>
      <vt:lpstr>    III.8. Obowiązek informowania o zmianach</vt:lpstr>
      <vt:lpstr>IV. Ocena wniosku o przyznanie pomocy</vt:lpstr>
      <vt:lpstr>    IV.1. Ocena formalna i merytoryczna</vt:lpstr>
      <vt:lpstr>    IV.2. Wybór operacji</vt:lpstr>
      <vt:lpstr>    IV.3. Punkty za kryteria wyboru operacji</vt:lpstr>
      <vt:lpstr>    IV.4. Kolejność przysługiwania pomocy</vt:lpstr>
      <vt:lpstr>    IV.5. Wyczerpanie limitu środków</vt:lpstr>
      <vt:lpstr>    IV.6. Informacja o wyniku oceny wniosku o przyznanie pomocy</vt:lpstr>
      <vt:lpstr>V. Umowa o przyznaniu pomocy</vt:lpstr>
      <vt:lpstr>    V.1. Zawieranie umowy o przyznaniu pomocy</vt:lpstr>
      <vt:lpstr>    V.2. Zmiana umowy o przyznaniu pomocy</vt:lpstr>
      <vt:lpstr>VI. Środki odwoławcze</vt:lpstr>
      <vt:lpstr>    VI.1. Wniesienie protestu</vt:lpstr>
      <vt:lpstr>    VI.2. Termin wniesienia i elementy protestu</vt:lpstr>
      <vt:lpstr>    VI.3. Wycofanie protestu</vt:lpstr>
      <vt:lpstr>    VI.4. Rozpatrzenie protestu</vt:lpstr>
      <vt:lpstr>    VI.5. Przekazanie informacji o wyniku rozpatrzenia protestu</vt:lpstr>
      <vt:lpstr>    VI.6. Pozostawienie protestu bez rozpatrzenia</vt:lpstr>
      <vt:lpstr>    VI.7. Skarga do sądu administracyjnego</vt:lpstr>
      <vt:lpstr>    VI.8. Procedura odwoławcza a zawieranie umów z innymi wnioskodawcami</vt:lpstr>
      <vt:lpstr>VII. Postanowienia Końcowe</vt:lpstr>
      <vt:lpstr>Załączniki:</vt:lpstr>
    </vt:vector>
  </TitlesOfParts>
  <Company/>
  <LinksUpToDate>false</LinksUpToDate>
  <CharactersWithSpaces>52975</CharactersWithSpaces>
  <SharedDoc>false</SharedDoc>
  <HLinks>
    <vt:vector size="198" baseType="variant">
      <vt:variant>
        <vt:i4>1441841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_Toc142653700</vt:lpwstr>
      </vt:variant>
      <vt:variant>
        <vt:i4>2031664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_Toc142653699</vt:lpwstr>
      </vt:variant>
      <vt:variant>
        <vt:i4>2031664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_Toc142653698</vt:lpwstr>
      </vt:variant>
      <vt:variant>
        <vt:i4>2031664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_Toc142653697</vt:lpwstr>
      </vt:variant>
      <vt:variant>
        <vt:i4>2031664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_Toc142653696</vt:lpwstr>
      </vt:variant>
      <vt:variant>
        <vt:i4>2031664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_Toc142653695</vt:lpwstr>
      </vt:variant>
      <vt:variant>
        <vt:i4>2031664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_Toc142653694</vt:lpwstr>
      </vt:variant>
      <vt:variant>
        <vt:i4>2031664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_Toc142653693</vt:lpwstr>
      </vt:variant>
      <vt:variant>
        <vt:i4>2031664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_Toc142653692</vt:lpwstr>
      </vt:variant>
      <vt:variant>
        <vt:i4>2031664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_Toc142653691</vt:lpwstr>
      </vt:variant>
      <vt:variant>
        <vt:i4>2031664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_Toc142653690</vt:lpwstr>
      </vt:variant>
      <vt:variant>
        <vt:i4>1966128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_Toc142653689</vt:lpwstr>
      </vt:variant>
      <vt:variant>
        <vt:i4>1966128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_Toc142653688</vt:lpwstr>
      </vt:variant>
      <vt:variant>
        <vt:i4>1966128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_Toc142653687</vt:lpwstr>
      </vt:variant>
      <vt:variant>
        <vt:i4>1966128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_Toc142653686</vt:lpwstr>
      </vt:variant>
      <vt:variant>
        <vt:i4>1966128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_Toc142653685</vt:lpwstr>
      </vt:variant>
      <vt:variant>
        <vt:i4>1966128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_Toc142653684</vt:lpwstr>
      </vt:variant>
      <vt:variant>
        <vt:i4>1966128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_Toc142653683</vt:lpwstr>
      </vt:variant>
      <vt:variant>
        <vt:i4>1966128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_Toc142653682</vt:lpwstr>
      </vt:variant>
      <vt:variant>
        <vt:i4>1966128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_Toc142653681</vt:lpwstr>
      </vt:variant>
      <vt:variant>
        <vt:i4>1966128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_Toc142653680</vt:lpwstr>
      </vt:variant>
      <vt:variant>
        <vt:i4>1114160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_Toc142653679</vt:lpwstr>
      </vt:variant>
      <vt:variant>
        <vt:i4>1114160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_Toc142653678</vt:lpwstr>
      </vt:variant>
      <vt:variant>
        <vt:i4>1114160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_Toc142653677</vt:lpwstr>
      </vt:variant>
      <vt:variant>
        <vt:i4>1114160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_Toc142653676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_Toc142653675</vt:lpwstr>
      </vt:variant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_Toc142653674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_Toc142653673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_Toc142653672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_Toc142653671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_Toc142653670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_Toc142653669</vt:lpwstr>
      </vt:variant>
      <vt:variant>
        <vt:i4>1048624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_Toc142653668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 wyboru 
i oceny operacji</dc:title>
  <dc:subject>w ramach wdrażania interwencji 13.1. – LEADER/RLKS ze środków PS WPR w ramach Lokalnej Strategii Rozwoju                                                                       Lokalnej Grupy Działania ,,Kraina Nafty”                                        </dc:subject>
  <dc:creator>Ewa Kucharczyk</dc:creator>
  <cp:keywords/>
  <dc:description/>
  <cp:lastModifiedBy>Natalia KierownikLGD</cp:lastModifiedBy>
  <cp:revision>9</cp:revision>
  <cp:lastPrinted>2024-05-17T11:06:00Z</cp:lastPrinted>
  <dcterms:created xsi:type="dcterms:W3CDTF">2024-05-17T14:55:00Z</dcterms:created>
  <dcterms:modified xsi:type="dcterms:W3CDTF">2024-05-21T20:46:00Z</dcterms:modified>
</cp:coreProperties>
</file>