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250" w:type="pct"/>
        <w:tblInd w:w="-1134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18"/>
        <w:gridCol w:w="7822"/>
      </w:tblGrid>
      <w:tr w:rsidR="00B64F51" w:rsidRPr="00B64F51" w14:paraId="0E0C2BE6" w14:textId="77777777" w:rsidTr="79B47103">
        <w:trPr>
          <w:trHeight w:val="1884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1C554386" w14:textId="77777777" w:rsidR="00B64F51" w:rsidRPr="00B64F51" w:rsidRDefault="00B64F51" w:rsidP="00B6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B64F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 xml:space="preserve">Rozwój przedsiębiorczości z wyłączeniem przedsięwzięcia 1.2 - w ramach PS WPR </w:t>
            </w:r>
            <w:r w:rsidRPr="00B64F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br/>
            </w:r>
            <w:r w:rsidRPr="00B64F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br/>
            </w:r>
            <w:r w:rsidRPr="00B64F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br/>
              <w:t>Podejmowanie i rozwijanie pozarolniczej działalności gospodarczej</w:t>
            </w:r>
          </w:p>
        </w:tc>
      </w:tr>
      <w:tr w:rsidR="00B64F51" w:rsidRPr="00B64F51" w14:paraId="536659DA" w14:textId="77777777" w:rsidTr="009A1343">
        <w:trPr>
          <w:trHeight w:val="948"/>
        </w:trPr>
        <w:tc>
          <w:tcPr>
            <w:tcW w:w="1551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3FCBD39" w14:textId="5036DC0E" w:rsidR="00B64F51" w:rsidRPr="00B64F51" w:rsidRDefault="00B64F51" w:rsidP="00B64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79B47103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Nazwa i numer kryterium</w:t>
            </w:r>
          </w:p>
        </w:tc>
        <w:tc>
          <w:tcPr>
            <w:tcW w:w="3449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11F3DCB2" w14:textId="34B8F4B2" w:rsidR="00B64F51" w:rsidRPr="00B64F51" w:rsidRDefault="00BD1375" w:rsidP="00B64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  <w:r w:rsidR="00B64F51" w:rsidRPr="79B47103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unktacja</w:t>
            </w:r>
          </w:p>
        </w:tc>
      </w:tr>
      <w:tr w:rsidR="00B64F51" w:rsidRPr="00B64F51" w14:paraId="2FE22D69" w14:textId="77777777" w:rsidTr="009A1343">
        <w:trPr>
          <w:trHeight w:val="1401"/>
        </w:trPr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DB16" w14:textId="09CD2143" w:rsidR="00B64F51" w:rsidRPr="00BD1375" w:rsidRDefault="00B64F51" w:rsidP="00BD1375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D13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Innowacyjność</w:t>
            </w:r>
            <w:r w:rsidR="007F2B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projektu</w:t>
            </w:r>
            <w:r w:rsidRPr="00BD13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9B22" w14:textId="40D25325" w:rsidR="00B64F51" w:rsidRPr="00B64F51" w:rsidRDefault="00B64F51" w:rsidP="00B64F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 pkt.</w:t>
            </w:r>
            <w:r w:rsidRPr="00B64F5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- innowacyjność operacji - zmiany kreatywne – powstają w wyniku autorskiego pomysłu, dotyczą nowych produktów, usług, procesów lub organizacji – weryfikacja kryterium na podstawie opinii/ zaświadczenia/innego dokumentu, potwierdzającego innowacyjność wydanego przez uprawioną instytucję</w:t>
            </w:r>
          </w:p>
        </w:tc>
      </w:tr>
      <w:tr w:rsidR="00B64F51" w:rsidRPr="00B64F51" w14:paraId="29371407" w14:textId="77777777" w:rsidTr="009A1343">
        <w:trPr>
          <w:trHeight w:val="1401"/>
        </w:trPr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E89E" w14:textId="77777777" w:rsidR="00B64F51" w:rsidRPr="00B64F51" w:rsidRDefault="00B64F51" w:rsidP="00B64F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B636" w14:textId="455C75C2" w:rsidR="00B64F51" w:rsidRPr="00B64F51" w:rsidRDefault="00B64F51" w:rsidP="00B64F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1pkt.</w:t>
            </w:r>
            <w:r w:rsidRPr="00B64F5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- operacja zawiera elementy innowacyjne – zmiany imitujące - wzorowane na wcześniej powstałych produktach, usługach, procesach lub organizacji. Dotyczące nowego sposobu wykorzystania lub zmobilizowania istniejących lokalnych zasobów przyrodniczych, historycznych, kulturowych czy społecznych – weryfikacja na podstawie opisu</w:t>
            </w:r>
          </w:p>
        </w:tc>
      </w:tr>
      <w:tr w:rsidR="00B64F51" w:rsidRPr="00B64F51" w14:paraId="2AF20D41" w14:textId="77777777" w:rsidTr="009A1343">
        <w:trPr>
          <w:trHeight w:val="1401"/>
        </w:trPr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254A" w14:textId="77777777" w:rsidR="00B64F51" w:rsidRPr="00B64F51" w:rsidRDefault="00B64F51" w:rsidP="00B64F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C21F" w14:textId="662804AE" w:rsidR="00B64F51" w:rsidRDefault="00B64F51" w:rsidP="00B64F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 pkt.</w:t>
            </w:r>
            <w:r w:rsidRPr="00B64F5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- projekt nie spełnia kryterium innowacyjności – zmiany są pozorne,</w:t>
            </w:r>
          </w:p>
          <w:p w14:paraId="708B4C11" w14:textId="5D066403" w:rsidR="00B64F51" w:rsidRPr="00B64F51" w:rsidRDefault="00B64F51" w:rsidP="00B64F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5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 rzeczywistości nie są to innowacje w skali LSR. Są to jedynie drobne zmiany oferujące rzekome nowości</w:t>
            </w:r>
          </w:p>
        </w:tc>
      </w:tr>
      <w:tr w:rsidR="00B64F51" w:rsidRPr="00B64F51" w14:paraId="74C3CDFB" w14:textId="77777777" w:rsidTr="009A1343">
        <w:trPr>
          <w:trHeight w:val="1401"/>
        </w:trPr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51CE" w14:textId="276E91DE" w:rsidR="00B64F51" w:rsidRPr="00BD1375" w:rsidRDefault="00BD1375" w:rsidP="00BD1375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</w:t>
            </w:r>
            <w:r w:rsidR="00B64F51" w:rsidRPr="00BD137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owiązanie wnioskodawcy z obszarem objętym LSR - okres zamieszkania lub prowadzenia działalności gospodarczej na obszarze LSR: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017B" w14:textId="3515F72F" w:rsidR="00B64F51" w:rsidRPr="00B64F51" w:rsidRDefault="00B64F51" w:rsidP="00B64F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pkt. -</w:t>
            </w:r>
            <w:r w:rsidRPr="00B64F5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w przypadku przedsiębiorców – okres wykonywania działalności gospodarczej </w:t>
            </w:r>
            <w:r w:rsidR="007F2B9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na obszarze LSR </w:t>
            </w:r>
            <w:r w:rsidRPr="00B64F5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wynosi co najmniej 2 lata w okresie 3 lat poprzedzających dzień złożenia WOPP  weryfikacja na podstawie danych w CEIDG lub KRS.</w:t>
            </w:r>
          </w:p>
        </w:tc>
      </w:tr>
      <w:tr w:rsidR="00B64F51" w:rsidRPr="00B64F51" w14:paraId="10049E7A" w14:textId="77777777" w:rsidTr="009A1343">
        <w:trPr>
          <w:trHeight w:val="1401"/>
        </w:trPr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1198" w14:textId="77777777" w:rsidR="00B64F51" w:rsidRPr="00B64F51" w:rsidRDefault="00B64F51" w:rsidP="00B64F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ADFD" w14:textId="37074D47" w:rsidR="00B64F51" w:rsidRPr="00B64F51" w:rsidRDefault="00B64F51" w:rsidP="00B64F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1 pkt. </w:t>
            </w:r>
            <w:r w:rsidRPr="00B64F5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- w przypadku osób fizycznych okres zamieszkania </w:t>
            </w:r>
            <w:r w:rsidR="007F2B9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na obszarze LSR </w:t>
            </w:r>
            <w:r w:rsidRPr="00B64F5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wynosi co najmniej 2 lata – weryfikacja na podstawie zaświadczenia</w:t>
            </w:r>
            <w:r w:rsidR="007F2B9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7F2B9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 zamieszkaniu</w:t>
            </w:r>
            <w:r w:rsidRPr="00B64F5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/zaświadczenia z ewidencji ludności wydanego przez właściwy urząd gminy potwierdzającego zamieszkanie na obszarze LGD „Kraina Nafty”.</w:t>
            </w:r>
          </w:p>
        </w:tc>
      </w:tr>
      <w:tr w:rsidR="00B64F51" w:rsidRPr="00B64F51" w14:paraId="3ED58004" w14:textId="77777777" w:rsidTr="009A1343">
        <w:trPr>
          <w:trHeight w:val="1401"/>
        </w:trPr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6073" w14:textId="77777777" w:rsidR="00B64F51" w:rsidRPr="00B64F51" w:rsidRDefault="00B64F51" w:rsidP="00B64F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E31B" w14:textId="77777777" w:rsidR="00B64F51" w:rsidRPr="00B64F51" w:rsidRDefault="00B64F51" w:rsidP="00B64F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 pkt. -</w:t>
            </w:r>
            <w:r w:rsidRPr="00B64F5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niespełnienie kryterium.</w:t>
            </w:r>
          </w:p>
        </w:tc>
      </w:tr>
      <w:tr w:rsidR="00B64F51" w:rsidRPr="00B64F51" w14:paraId="68860470" w14:textId="77777777" w:rsidTr="009A1343">
        <w:trPr>
          <w:trHeight w:val="1401"/>
        </w:trPr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E103" w14:textId="2B6F5801" w:rsidR="00B64F51" w:rsidRPr="007F2B96" w:rsidRDefault="00B64F51" w:rsidP="007F2B96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F2B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Udział w szkoleniu organizowanym przez LGD „Kraina Nafty”</w:t>
            </w:r>
            <w:r w:rsidRPr="007F2B9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7F2B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 xml:space="preserve"> </w:t>
            </w:r>
            <w:r w:rsidRPr="007F2B9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z zakresu przygotowywania wniosku i Biznesplanu z zakresu podejmowania /rozwijania działalności gospodarczej w perspektywie 2023-2027 - weryfikacja na podstawie listy obecności uczestników szkolenia przygotowanej przez LGD: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F579" w14:textId="77777777" w:rsidR="00B64F51" w:rsidRPr="00B64F51" w:rsidRDefault="00B64F51" w:rsidP="00B64F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pkt</w:t>
            </w:r>
            <w:r w:rsidRPr="00B64F5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. - tak </w:t>
            </w:r>
          </w:p>
        </w:tc>
      </w:tr>
      <w:tr w:rsidR="00B64F51" w:rsidRPr="00B64F51" w14:paraId="4AD68057" w14:textId="77777777" w:rsidTr="009A1343">
        <w:trPr>
          <w:trHeight w:val="1401"/>
        </w:trPr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2296" w14:textId="77777777" w:rsidR="00B64F51" w:rsidRPr="00B64F51" w:rsidRDefault="00B64F51" w:rsidP="00B64F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D5E4" w14:textId="77777777" w:rsidR="00B64F51" w:rsidRPr="00B64F51" w:rsidRDefault="00B64F51" w:rsidP="00B64F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 pkt.</w:t>
            </w:r>
            <w:r w:rsidRPr="00B64F5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- nie </w:t>
            </w:r>
          </w:p>
        </w:tc>
      </w:tr>
      <w:tr w:rsidR="00B64F51" w:rsidRPr="00B64F51" w14:paraId="31DB5820" w14:textId="77777777" w:rsidTr="009A1343">
        <w:trPr>
          <w:trHeight w:val="1401"/>
        </w:trPr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74C1" w14:textId="05F127F0" w:rsidR="00B64F51" w:rsidRPr="007F2B96" w:rsidRDefault="00B64F51" w:rsidP="007F2B96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F2B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Kompletność wniosku: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E036" w14:textId="77777777" w:rsidR="00B64F51" w:rsidRPr="00B64F51" w:rsidRDefault="00B64F51" w:rsidP="00B64F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 pkt. -</w:t>
            </w:r>
            <w:r w:rsidRPr="00B64F5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wniosek/Biznesplan nie wymagał wezwania do uzupełnień przez Biuro LGD.</w:t>
            </w:r>
          </w:p>
        </w:tc>
      </w:tr>
      <w:tr w:rsidR="00B64F51" w:rsidRPr="00B64F51" w14:paraId="6C101CEE" w14:textId="77777777" w:rsidTr="009A1343">
        <w:trPr>
          <w:trHeight w:val="1401"/>
        </w:trPr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9BAA" w14:textId="77777777" w:rsidR="00B64F51" w:rsidRPr="00B64F51" w:rsidRDefault="00B64F51" w:rsidP="00B64F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B301" w14:textId="39EAA1D6" w:rsidR="00B64F51" w:rsidRPr="00B64F51" w:rsidRDefault="00B64F51" w:rsidP="00B64F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1 pkt. - </w:t>
            </w:r>
            <w:r w:rsidRPr="00B64F5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wniosek/Biznesplan wymagał wezwania do uzupełnień przez Biuro LGD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B64F5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 niewielkim zakresie lub wyłącznie do uzupełnienia dokumentów/załączników, nie mających wpływu na spełnienie warunków przyznania pomocy.</w:t>
            </w:r>
          </w:p>
        </w:tc>
      </w:tr>
      <w:tr w:rsidR="00B64F51" w:rsidRPr="00B64F51" w14:paraId="146CDA6C" w14:textId="77777777" w:rsidTr="009A1343">
        <w:trPr>
          <w:trHeight w:val="1401"/>
        </w:trPr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C20F" w14:textId="77777777" w:rsidR="00B64F51" w:rsidRPr="00B64F51" w:rsidRDefault="00B64F51" w:rsidP="00B64F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8CFE" w14:textId="77777777" w:rsidR="00B64F51" w:rsidRPr="00B64F51" w:rsidRDefault="00B64F51" w:rsidP="00B64F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0 pkt. - </w:t>
            </w:r>
            <w:r w:rsidRPr="00B64F5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wniosek/Biznesplan wymagał wezwania do uzupełnień w szerszym zakresie - zakres uzupełnień ma wpływ na spełnienie warunków przyznania pomocy.</w:t>
            </w:r>
          </w:p>
        </w:tc>
      </w:tr>
      <w:tr w:rsidR="00B64F51" w:rsidRPr="00B64F51" w14:paraId="5AC3A91D" w14:textId="77777777" w:rsidTr="009A1343">
        <w:trPr>
          <w:trHeight w:val="1401"/>
        </w:trPr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1529" w14:textId="5DDF86EB" w:rsidR="00B64F51" w:rsidRPr="007F2B96" w:rsidRDefault="00B64F51" w:rsidP="007F2B96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F2B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Kwalifikacje lub doświadczenie wnioskodawcy odpowiednie do zakresu działalności, którą zamierza uruchomić: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9B03" w14:textId="77777777" w:rsidR="00B64F51" w:rsidRPr="00B64F51" w:rsidRDefault="00B64F51" w:rsidP="00B64F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 pkt. -</w:t>
            </w:r>
            <w:r w:rsidRPr="00B64F5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Wnioskodawca posiada udokumentowane kwalifikacje, doświadczenie lub wykształcenie </w:t>
            </w:r>
            <w:r w:rsidRPr="00B64F51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pl-PL"/>
                <w14:ligatures w14:val="none"/>
              </w:rPr>
              <w:t>zgodne z profilem/zakresem działalności gospodarczej, którą zamierza uruchomić (</w:t>
            </w:r>
            <w:r w:rsidRPr="00B64F5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weryfikacja na podstawie dokumentów załączonych do wniosku</w:t>
            </w:r>
            <w:r w:rsidRPr="00B64F51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pl-PL"/>
                <w14:ligatures w14:val="none"/>
              </w:rPr>
              <w:t>)</w:t>
            </w:r>
            <w:r w:rsidRPr="00B64F5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B64F51" w:rsidRPr="00B64F51" w14:paraId="5F725AEF" w14:textId="77777777" w:rsidTr="009A1343">
        <w:trPr>
          <w:trHeight w:val="1401"/>
        </w:trPr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B460" w14:textId="77777777" w:rsidR="00B64F51" w:rsidRPr="00B64F51" w:rsidRDefault="00B64F51" w:rsidP="00B64F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7D7F" w14:textId="77777777" w:rsidR="00B64F51" w:rsidRPr="00B64F51" w:rsidRDefault="00B64F51" w:rsidP="00B64F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64F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 pkt. -</w:t>
            </w:r>
            <w:r w:rsidRPr="00B64F5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Wnioskodawca NIE posiada udokumentowanych kwalifikacji, doświadczenia lub wykształcenia zgodnego z profilem/zakresem działalności gospodarczej, którą zamierza uruchomić</w:t>
            </w:r>
          </w:p>
        </w:tc>
      </w:tr>
    </w:tbl>
    <w:p w14:paraId="30D3D691" w14:textId="77777777" w:rsidR="004B0F1B" w:rsidRDefault="004B0F1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9"/>
        <w:gridCol w:w="2053"/>
      </w:tblGrid>
      <w:tr w:rsidR="00B64F51" w:rsidRPr="00D340B5" w14:paraId="00FA227F" w14:textId="77777777" w:rsidTr="00E60E2D">
        <w:trPr>
          <w:trHeight w:val="28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ABFC" w14:textId="77777777" w:rsidR="00B64F51" w:rsidRPr="00D340B5" w:rsidRDefault="00B64F51" w:rsidP="00E60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MAKSYMALNA SUMA PKT.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C11C" w14:textId="229831F2" w:rsidR="00B64F51" w:rsidRPr="00D340B5" w:rsidRDefault="00B64F51" w:rsidP="00E60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</w:tr>
      <w:tr w:rsidR="00B64F51" w:rsidRPr="00D340B5" w14:paraId="1DA42A86" w14:textId="77777777" w:rsidTr="00E60E2D">
        <w:trPr>
          <w:trHeight w:val="28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0A1504" w14:textId="77777777" w:rsidR="00B64F51" w:rsidRPr="00D340B5" w:rsidRDefault="00B64F51" w:rsidP="00E60E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MINIMALNA ILOŚĆ PKT. (30%)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D4FABD" w14:textId="7E27C6F9" w:rsidR="00B64F51" w:rsidRPr="00D340B5" w:rsidRDefault="007F2B96" w:rsidP="00E60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2,1</w:t>
            </w:r>
          </w:p>
        </w:tc>
      </w:tr>
    </w:tbl>
    <w:p w14:paraId="02CBEEFA" w14:textId="77777777" w:rsidR="00B64F51" w:rsidRDefault="00B64F51"/>
    <w:sectPr w:rsidR="00B64F51" w:rsidSect="00B64F5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054C6"/>
    <w:multiLevelType w:val="hybridMultilevel"/>
    <w:tmpl w:val="29BC8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01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51"/>
    <w:rsid w:val="00422998"/>
    <w:rsid w:val="004B0F1B"/>
    <w:rsid w:val="00516DB4"/>
    <w:rsid w:val="007F2B96"/>
    <w:rsid w:val="009A1343"/>
    <w:rsid w:val="00A86891"/>
    <w:rsid w:val="00B64F51"/>
    <w:rsid w:val="00BD1375"/>
    <w:rsid w:val="00C61067"/>
    <w:rsid w:val="00E60E2D"/>
    <w:rsid w:val="79B4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D06D"/>
  <w15:chartTrackingRefBased/>
  <w15:docId w15:val="{756D91D4-3DBE-4803-ACE9-E8DED397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D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DB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DB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D1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Marszałek</dc:creator>
  <cp:keywords/>
  <dc:description/>
  <cp:lastModifiedBy>Hubert Marszałek</cp:lastModifiedBy>
  <cp:revision>5</cp:revision>
  <dcterms:created xsi:type="dcterms:W3CDTF">2024-02-19T00:14:00Z</dcterms:created>
  <dcterms:modified xsi:type="dcterms:W3CDTF">2024-05-08T08:33:00Z</dcterms:modified>
</cp:coreProperties>
</file>